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20356" w:rsidRPr="006F620B" w:rsidRDefault="00220356" w:rsidP="00220356">
      <w:pPr>
        <w:spacing w:before="122" w:line="242" w:lineRule="auto"/>
        <w:ind w:left="2160" w:right="4152"/>
        <w:rPr>
          <w:b/>
          <w:color w:val="234060"/>
          <w:sz w:val="25"/>
        </w:rPr>
      </w:pPr>
      <w:r>
        <w:rPr>
          <w:noProof/>
        </w:rPr>
        <mc:AlternateContent>
          <mc:Choice Requires="wpg">
            <w:drawing>
              <wp:anchor distT="0" distB="0" distL="114300" distR="114300" simplePos="0" relativeHeight="251659264" behindDoc="1" locked="0" layoutInCell="1" allowOverlap="1" wp14:anchorId="2FE0A474" wp14:editId="5811D2E7">
                <wp:simplePos x="0" y="0"/>
                <wp:positionH relativeFrom="page">
                  <wp:posOffset>692150</wp:posOffset>
                </wp:positionH>
                <wp:positionV relativeFrom="paragraph">
                  <wp:posOffset>1270</wp:posOffset>
                </wp:positionV>
                <wp:extent cx="6428740" cy="884555"/>
                <wp:effectExtent l="6350" t="1270" r="3810" b="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740" cy="884555"/>
                          <a:chOff x="1090" y="2"/>
                          <a:chExt cx="10124" cy="1393"/>
                        </a:xfrm>
                      </wpg:grpSpPr>
                      <wps:wsp>
                        <wps:cNvPr id="27" name="Line 5"/>
                        <wps:cNvCnPr>
                          <a:cxnSpLocks noChangeShapeType="1"/>
                        </wps:cNvCnPr>
                        <wps:spPr bwMode="auto">
                          <a:xfrm>
                            <a:off x="2398" y="923"/>
                            <a:ext cx="8786" cy="30"/>
                          </a:xfrm>
                          <a:prstGeom prst="line">
                            <a:avLst/>
                          </a:prstGeom>
                          <a:noFill/>
                          <a:ln w="38100">
                            <a:solidFill>
                              <a:srgbClr val="8FAADC"/>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8"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10" y="22"/>
                            <a:ext cx="1368" cy="1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Rectangle 3"/>
                        <wps:cNvSpPr>
                          <a:spLocks noChangeArrowheads="1"/>
                        </wps:cNvSpPr>
                        <wps:spPr bwMode="auto">
                          <a:xfrm>
                            <a:off x="1100" y="12"/>
                            <a:ext cx="1388" cy="1373"/>
                          </a:xfrm>
                          <a:prstGeom prst="rect">
                            <a:avLst/>
                          </a:prstGeom>
                          <a:noFill/>
                          <a:ln w="12700">
                            <a:solidFill>
                              <a:srgbClr val="94B3D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64DC45C" id="Group 2" o:spid="_x0000_s1026" style="position:absolute;margin-left:54.5pt;margin-top:.1pt;width:506.2pt;height:69.65pt;z-index:-251657216;mso-position-horizontal-relative:page" coordorigin="1090,2" coordsize="10124,1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">
                <v:line id="Line 5" o:spid="_x0000_s1027" style="position:absolute;visibility:visible;mso-wrap-style:square" from="2398,923" to="1118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" strokecolor="#8faadc"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110;top:22;width:1368;height:1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">
                  <v:imagedata r:id="rId9" o:title=""/>
                </v:shape>
                <v:rect id="Rectangle 3" o:spid="_x0000_s1029" style="position:absolute;left:1100;top:12;width:1388;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" filled="f" strokecolor="#94b3d6" strokeweight="1pt"/>
                <w10:wrap anchorx="page"/>
              </v:group>
            </w:pict>
          </mc:Fallback>
        </mc:AlternateContent>
      </w:r>
      <w:r>
        <w:rPr>
          <w:b/>
          <w:color w:val="234060"/>
          <w:sz w:val="25"/>
        </w:rPr>
        <w:t xml:space="preserve">New Jersey Department of Human Services          </w:t>
      </w:r>
      <w:r>
        <w:rPr>
          <w:b/>
          <w:color w:val="E26C09"/>
          <w:sz w:val="25"/>
        </w:rPr>
        <w:t>Division of Developmental Disabilities</w:t>
      </w:r>
    </w:p>
    <w:p w:rsidR="00220356" w:rsidRDefault="00220356" w:rsidP="00220356">
      <w:pPr>
        <w:pStyle w:val="BodyText"/>
        <w:rPr>
          <w:b/>
          <w:sz w:val="29"/>
        </w:rPr>
      </w:pPr>
    </w:p>
    <w:p w:rsidR="00220356" w:rsidRPr="006F620B" w:rsidRDefault="00220356" w:rsidP="00220356">
      <w:pPr>
        <w:pStyle w:val="Heading3"/>
        <w:jc w:val="center"/>
        <w:rPr>
          <w:rFonts w:asciiTheme="minorHAnsi" w:hAnsiTheme="minorHAnsi" w:cstheme="minorHAnsi"/>
          <w:b/>
          <w:sz w:val="32"/>
        </w:rPr>
      </w:pPr>
      <w:bookmarkStart w:id="1" w:name="_COVID-19_Acknowledgement_of"/>
      <w:bookmarkStart w:id="2" w:name="_Receipt_of_COVID-19"/>
      <w:bookmarkStart w:id="3" w:name="_Toc49786529"/>
      <w:bookmarkEnd w:id="1"/>
      <w:bookmarkEnd w:id="2"/>
      <w:r>
        <w:rPr>
          <w:rFonts w:asciiTheme="minorHAnsi" w:hAnsiTheme="minorHAnsi" w:cstheme="minorHAnsi"/>
          <w:b/>
          <w:sz w:val="32"/>
        </w:rPr>
        <w:t>Receipt of COVID-19 Information Form</w:t>
      </w:r>
      <w:bookmarkEnd w:id="3"/>
    </w:p>
    <w:p w:rsidR="00220356" w:rsidRPr="0080078C" w:rsidRDefault="00220356" w:rsidP="00220356">
      <w:pPr>
        <w:pStyle w:val="Heading1"/>
        <w:spacing w:before="34"/>
        <w:ind w:right="154"/>
        <w:jc w:val="center"/>
        <w:rPr>
          <w:color w:val="234060"/>
          <w:sz w:val="16"/>
        </w:rPr>
      </w:pPr>
    </w:p>
    <w:p w:rsidR="00220356" w:rsidRDefault="00220356" w:rsidP="00220356">
      <w:pPr>
        <w:pStyle w:val="Default"/>
        <w:jc w:val="both"/>
        <w:rPr>
          <w:color w:val="auto"/>
          <w:sz w:val="22"/>
          <w:szCs w:val="22"/>
        </w:rPr>
      </w:pPr>
      <w:r>
        <w:rPr>
          <w:color w:val="auto"/>
          <w:sz w:val="22"/>
          <w:szCs w:val="22"/>
        </w:rPr>
        <w:t>Currently, the Centers for Disease Control and Prevention</w:t>
      </w:r>
      <w:r>
        <w:rPr>
          <w:rStyle w:val="FootnoteReference"/>
          <w:color w:val="auto"/>
          <w:sz w:val="22"/>
          <w:szCs w:val="22"/>
        </w:rPr>
        <w:footnoteReference w:id="1"/>
      </w:r>
      <w:r>
        <w:rPr>
          <w:color w:val="auto"/>
          <w:sz w:val="22"/>
          <w:szCs w:val="22"/>
        </w:rPr>
        <w:t xml:space="preserve"> </w:t>
      </w:r>
      <w:r>
        <w:rPr>
          <w:rStyle w:val="FootnoteReference"/>
          <w:color w:val="auto"/>
          <w:sz w:val="22"/>
          <w:szCs w:val="22"/>
        </w:rPr>
        <w:footnoteReference w:id="2"/>
      </w:r>
      <w:r>
        <w:rPr>
          <w:color w:val="auto"/>
          <w:sz w:val="22"/>
          <w:szCs w:val="22"/>
        </w:rPr>
        <w:t xml:space="preserve"> (CDC) provides the following information:</w:t>
      </w:r>
    </w:p>
    <w:p w:rsidR="00220356" w:rsidRPr="0080078C" w:rsidRDefault="00220356" w:rsidP="00220356">
      <w:pPr>
        <w:pStyle w:val="Default"/>
        <w:jc w:val="both"/>
        <w:rPr>
          <w:color w:val="auto"/>
          <w:sz w:val="16"/>
          <w:szCs w:val="22"/>
        </w:rPr>
      </w:pPr>
    </w:p>
    <w:p w:rsidR="00220356" w:rsidRPr="00DB1818" w:rsidRDefault="00220356" w:rsidP="00220356">
      <w:pPr>
        <w:pStyle w:val="Default"/>
        <w:jc w:val="both"/>
        <w:rPr>
          <w:b/>
          <w:color w:val="auto"/>
          <w:sz w:val="22"/>
          <w:szCs w:val="22"/>
        </w:rPr>
      </w:pPr>
      <w:r>
        <w:rPr>
          <w:b/>
          <w:color w:val="auto"/>
          <w:sz w:val="22"/>
          <w:szCs w:val="22"/>
        </w:rPr>
        <w:t xml:space="preserve">How </w:t>
      </w:r>
      <w:r w:rsidRPr="00DB1818">
        <w:rPr>
          <w:b/>
          <w:color w:val="auto"/>
          <w:sz w:val="22"/>
          <w:szCs w:val="22"/>
        </w:rPr>
        <w:t>COVID-19 is thought to spread</w:t>
      </w:r>
    </w:p>
    <w:p w:rsidR="00220356" w:rsidRDefault="00220356" w:rsidP="00220356">
      <w:pPr>
        <w:pStyle w:val="Default"/>
        <w:numPr>
          <w:ilvl w:val="0"/>
          <w:numId w:val="4"/>
        </w:numPr>
        <w:jc w:val="both"/>
        <w:rPr>
          <w:color w:val="auto"/>
          <w:sz w:val="22"/>
          <w:szCs w:val="22"/>
        </w:rPr>
      </w:pPr>
      <w:r>
        <w:rPr>
          <w:color w:val="auto"/>
          <w:sz w:val="22"/>
          <w:szCs w:val="22"/>
        </w:rPr>
        <w:t xml:space="preserve">Mainly person to person, through respiratory droplets produced when infected persons cough, sneeze, or talk. </w:t>
      </w:r>
    </w:p>
    <w:p w:rsidR="00220356" w:rsidRDefault="00220356" w:rsidP="00220356">
      <w:pPr>
        <w:pStyle w:val="Default"/>
        <w:numPr>
          <w:ilvl w:val="0"/>
          <w:numId w:val="4"/>
        </w:numPr>
        <w:jc w:val="both"/>
        <w:rPr>
          <w:color w:val="auto"/>
          <w:sz w:val="22"/>
          <w:szCs w:val="22"/>
        </w:rPr>
      </w:pPr>
      <w:r>
        <w:rPr>
          <w:color w:val="auto"/>
          <w:sz w:val="22"/>
          <w:szCs w:val="22"/>
        </w:rPr>
        <w:t xml:space="preserve">These droplets can land in mouths or noses of people who are nearby or possibly be inhaled into the lungs. </w:t>
      </w:r>
    </w:p>
    <w:p w:rsidR="00220356" w:rsidRDefault="00220356" w:rsidP="00220356">
      <w:pPr>
        <w:pStyle w:val="Default"/>
        <w:numPr>
          <w:ilvl w:val="0"/>
          <w:numId w:val="4"/>
        </w:numPr>
        <w:jc w:val="both"/>
        <w:rPr>
          <w:color w:val="auto"/>
          <w:sz w:val="22"/>
          <w:szCs w:val="22"/>
        </w:rPr>
      </w:pPr>
      <w:r>
        <w:rPr>
          <w:color w:val="auto"/>
          <w:sz w:val="22"/>
          <w:szCs w:val="22"/>
        </w:rPr>
        <w:t xml:space="preserve">Spread is more likely when people are in close contact with one another (within about 6 feet). </w:t>
      </w:r>
    </w:p>
    <w:p w:rsidR="00220356" w:rsidRDefault="00220356" w:rsidP="00220356">
      <w:pPr>
        <w:pStyle w:val="Default"/>
        <w:numPr>
          <w:ilvl w:val="0"/>
          <w:numId w:val="5"/>
        </w:numPr>
        <w:jc w:val="both"/>
        <w:rPr>
          <w:color w:val="auto"/>
          <w:sz w:val="22"/>
          <w:szCs w:val="22"/>
        </w:rPr>
      </w:pPr>
      <w:r>
        <w:rPr>
          <w:color w:val="auto"/>
          <w:sz w:val="22"/>
          <w:szCs w:val="22"/>
        </w:rPr>
        <w:t xml:space="preserve">It may be possible that people can get COVID-19 by touching a surface or object that has the virus on it and then touching their own mouth, nose, or possibly their eyes. </w:t>
      </w:r>
    </w:p>
    <w:p w:rsidR="00220356" w:rsidRPr="0080078C" w:rsidRDefault="00220356" w:rsidP="00220356">
      <w:pPr>
        <w:pStyle w:val="Default"/>
        <w:jc w:val="both"/>
        <w:rPr>
          <w:color w:val="auto"/>
          <w:sz w:val="16"/>
          <w:szCs w:val="22"/>
        </w:rPr>
      </w:pPr>
    </w:p>
    <w:p w:rsidR="00220356" w:rsidRDefault="00220356" w:rsidP="00220356">
      <w:pPr>
        <w:pStyle w:val="Default"/>
        <w:jc w:val="both"/>
        <w:rPr>
          <w:b/>
          <w:color w:val="auto"/>
          <w:sz w:val="22"/>
          <w:szCs w:val="22"/>
        </w:rPr>
      </w:pPr>
      <w:r>
        <w:rPr>
          <w:b/>
          <w:color w:val="auto"/>
          <w:sz w:val="22"/>
          <w:szCs w:val="22"/>
        </w:rPr>
        <w:t>Those at risk of exposure</w:t>
      </w:r>
    </w:p>
    <w:p w:rsidR="00220356" w:rsidRDefault="00220356" w:rsidP="00220356">
      <w:pPr>
        <w:pStyle w:val="Default"/>
        <w:jc w:val="both"/>
        <w:rPr>
          <w:color w:val="auto"/>
          <w:sz w:val="22"/>
          <w:szCs w:val="22"/>
        </w:rPr>
      </w:pPr>
      <w:r>
        <w:rPr>
          <w:color w:val="auto"/>
          <w:sz w:val="22"/>
          <w:szCs w:val="22"/>
        </w:rPr>
        <w:t xml:space="preserve">Everyone, regardless of disability, is at risk for being exposed to COVID-19 and getting sick.   Certain populations, including those who are older or have underlying medical conditions are more likely to become severely ill, which means that they may require hospitalization, intensive care, a ventilator to help them breathe, or may even die. </w:t>
      </w:r>
    </w:p>
    <w:p w:rsidR="00220356" w:rsidRPr="003C48C1" w:rsidRDefault="00220356" w:rsidP="00220356">
      <w:pPr>
        <w:pStyle w:val="Default"/>
        <w:jc w:val="both"/>
        <w:rPr>
          <w:color w:val="auto"/>
          <w:sz w:val="16"/>
          <w:szCs w:val="22"/>
        </w:rPr>
      </w:pPr>
    </w:p>
    <w:p w:rsidR="00220356" w:rsidRDefault="00220356" w:rsidP="00220356">
      <w:pPr>
        <w:pStyle w:val="Default"/>
        <w:jc w:val="both"/>
        <w:rPr>
          <w:color w:val="auto"/>
          <w:sz w:val="22"/>
          <w:szCs w:val="22"/>
        </w:rPr>
      </w:pPr>
      <w:r>
        <w:rPr>
          <w:color w:val="auto"/>
          <w:sz w:val="22"/>
          <w:szCs w:val="22"/>
        </w:rPr>
        <w:t xml:space="preserve">People with the below medical conditions </w:t>
      </w:r>
      <w:r>
        <w:rPr>
          <w:b/>
          <w:color w:val="auto"/>
          <w:sz w:val="22"/>
          <w:szCs w:val="22"/>
        </w:rPr>
        <w:t>are at an increased risk</w:t>
      </w:r>
      <w:r>
        <w:rPr>
          <w:color w:val="auto"/>
          <w:sz w:val="22"/>
          <w:szCs w:val="22"/>
        </w:rPr>
        <w:t xml:space="preserve"> for severe illness at any age:   </w:t>
      </w:r>
    </w:p>
    <w:p w:rsidR="00220356" w:rsidRDefault="00220356" w:rsidP="00220356">
      <w:pPr>
        <w:pStyle w:val="Default"/>
        <w:numPr>
          <w:ilvl w:val="0"/>
          <w:numId w:val="5"/>
        </w:numPr>
        <w:jc w:val="both"/>
        <w:rPr>
          <w:color w:val="auto"/>
          <w:sz w:val="22"/>
          <w:szCs w:val="22"/>
        </w:rPr>
      </w:pPr>
      <w:r>
        <w:rPr>
          <w:color w:val="auto"/>
          <w:sz w:val="22"/>
          <w:szCs w:val="22"/>
        </w:rPr>
        <w:t xml:space="preserve">Cancer; </w:t>
      </w:r>
    </w:p>
    <w:p w:rsidR="00220356" w:rsidRDefault="00220356" w:rsidP="00220356">
      <w:pPr>
        <w:pStyle w:val="Default"/>
        <w:numPr>
          <w:ilvl w:val="0"/>
          <w:numId w:val="5"/>
        </w:numPr>
        <w:jc w:val="both"/>
        <w:rPr>
          <w:color w:val="auto"/>
          <w:sz w:val="22"/>
          <w:szCs w:val="22"/>
        </w:rPr>
      </w:pPr>
      <w:r>
        <w:rPr>
          <w:color w:val="auto"/>
          <w:sz w:val="22"/>
          <w:szCs w:val="22"/>
        </w:rPr>
        <w:t xml:space="preserve">Chronic kidney disease; </w:t>
      </w:r>
    </w:p>
    <w:p w:rsidR="00220356" w:rsidRDefault="00220356" w:rsidP="00220356">
      <w:pPr>
        <w:pStyle w:val="Default"/>
        <w:numPr>
          <w:ilvl w:val="0"/>
          <w:numId w:val="5"/>
        </w:numPr>
        <w:jc w:val="both"/>
        <w:rPr>
          <w:color w:val="auto"/>
          <w:sz w:val="22"/>
          <w:szCs w:val="22"/>
        </w:rPr>
      </w:pPr>
      <w:r>
        <w:rPr>
          <w:color w:val="auto"/>
          <w:sz w:val="22"/>
          <w:szCs w:val="22"/>
        </w:rPr>
        <w:t>COPD (chronic obstructive pulmonary disease);</w:t>
      </w:r>
    </w:p>
    <w:p w:rsidR="00220356" w:rsidRDefault="00220356" w:rsidP="00220356">
      <w:pPr>
        <w:pStyle w:val="Default"/>
        <w:numPr>
          <w:ilvl w:val="0"/>
          <w:numId w:val="5"/>
        </w:numPr>
        <w:jc w:val="both"/>
        <w:rPr>
          <w:color w:val="auto"/>
          <w:sz w:val="22"/>
          <w:szCs w:val="22"/>
        </w:rPr>
      </w:pPr>
      <w:r>
        <w:rPr>
          <w:color w:val="auto"/>
          <w:sz w:val="22"/>
          <w:szCs w:val="22"/>
        </w:rPr>
        <w:t>Immunocompromised state (weakened immune system) from solid organ transplant;</w:t>
      </w:r>
    </w:p>
    <w:p w:rsidR="00220356" w:rsidRDefault="00220356" w:rsidP="00220356">
      <w:pPr>
        <w:pStyle w:val="Default"/>
        <w:numPr>
          <w:ilvl w:val="0"/>
          <w:numId w:val="5"/>
        </w:numPr>
        <w:jc w:val="both"/>
        <w:rPr>
          <w:color w:val="auto"/>
          <w:sz w:val="22"/>
          <w:szCs w:val="22"/>
        </w:rPr>
      </w:pPr>
      <w:r>
        <w:rPr>
          <w:color w:val="auto"/>
          <w:sz w:val="22"/>
          <w:szCs w:val="22"/>
        </w:rPr>
        <w:t>Obesity (body mass index [BMI] of 30 or higher);</w:t>
      </w:r>
    </w:p>
    <w:p w:rsidR="00220356" w:rsidRDefault="00220356" w:rsidP="00220356">
      <w:pPr>
        <w:pStyle w:val="Default"/>
        <w:numPr>
          <w:ilvl w:val="0"/>
          <w:numId w:val="5"/>
        </w:numPr>
        <w:jc w:val="both"/>
        <w:rPr>
          <w:color w:val="auto"/>
          <w:sz w:val="22"/>
          <w:szCs w:val="22"/>
        </w:rPr>
      </w:pPr>
      <w:r>
        <w:rPr>
          <w:color w:val="auto"/>
          <w:sz w:val="22"/>
          <w:szCs w:val="22"/>
        </w:rPr>
        <w:t>Serious heart conditions, such as heart failure, coronary artery disease, or cardiomyopathies;</w:t>
      </w:r>
    </w:p>
    <w:p w:rsidR="00220356" w:rsidRDefault="00220356" w:rsidP="00220356">
      <w:pPr>
        <w:pStyle w:val="Default"/>
        <w:numPr>
          <w:ilvl w:val="0"/>
          <w:numId w:val="5"/>
        </w:numPr>
        <w:jc w:val="both"/>
        <w:rPr>
          <w:color w:val="auto"/>
          <w:sz w:val="22"/>
          <w:szCs w:val="22"/>
        </w:rPr>
      </w:pPr>
      <w:r>
        <w:rPr>
          <w:color w:val="auto"/>
          <w:sz w:val="22"/>
          <w:szCs w:val="22"/>
        </w:rPr>
        <w:t>Sickle cell disease;</w:t>
      </w:r>
    </w:p>
    <w:p w:rsidR="00220356" w:rsidRDefault="00220356" w:rsidP="00220356">
      <w:pPr>
        <w:pStyle w:val="Default"/>
        <w:numPr>
          <w:ilvl w:val="0"/>
          <w:numId w:val="5"/>
        </w:numPr>
        <w:jc w:val="both"/>
        <w:rPr>
          <w:color w:val="auto"/>
          <w:sz w:val="22"/>
          <w:szCs w:val="22"/>
        </w:rPr>
      </w:pPr>
      <w:r>
        <w:rPr>
          <w:color w:val="auto"/>
          <w:sz w:val="22"/>
          <w:szCs w:val="22"/>
        </w:rPr>
        <w:t xml:space="preserve">Type 2 diabetes mellitus. </w:t>
      </w:r>
    </w:p>
    <w:p w:rsidR="00220356" w:rsidRPr="003C48C1" w:rsidRDefault="00220356" w:rsidP="00220356">
      <w:pPr>
        <w:pStyle w:val="Default"/>
        <w:jc w:val="both"/>
        <w:rPr>
          <w:color w:val="auto"/>
          <w:sz w:val="16"/>
          <w:szCs w:val="22"/>
        </w:rPr>
      </w:pPr>
    </w:p>
    <w:p w:rsidR="00220356" w:rsidRDefault="00220356" w:rsidP="00220356">
      <w:pPr>
        <w:pStyle w:val="Default"/>
        <w:jc w:val="both"/>
        <w:rPr>
          <w:color w:val="auto"/>
          <w:sz w:val="22"/>
          <w:szCs w:val="22"/>
        </w:rPr>
      </w:pPr>
      <w:r>
        <w:rPr>
          <w:color w:val="auto"/>
          <w:sz w:val="22"/>
          <w:szCs w:val="22"/>
        </w:rPr>
        <w:t xml:space="preserve">Based on the information available at this time, people with the following conditions </w:t>
      </w:r>
      <w:r>
        <w:rPr>
          <w:b/>
          <w:color w:val="auto"/>
          <w:sz w:val="22"/>
          <w:szCs w:val="22"/>
        </w:rPr>
        <w:t>might be at an increased risk</w:t>
      </w:r>
      <w:r>
        <w:rPr>
          <w:color w:val="auto"/>
          <w:sz w:val="22"/>
          <w:szCs w:val="22"/>
        </w:rPr>
        <w:t xml:space="preserve"> for severe illness from COVID-19: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655"/>
      </w:tblGrid>
      <w:tr w:rsidR="00220356" w:rsidTr="007B68AC">
        <w:tc>
          <w:tcPr>
            <w:tcW w:w="4675" w:type="dxa"/>
            <w:hideMark/>
          </w:tcPr>
          <w:p w:rsidR="00220356" w:rsidRDefault="00220356" w:rsidP="00220356">
            <w:pPr>
              <w:pStyle w:val="Default"/>
              <w:numPr>
                <w:ilvl w:val="0"/>
                <w:numId w:val="6"/>
              </w:numPr>
              <w:autoSpaceDE/>
              <w:autoSpaceDN/>
              <w:jc w:val="both"/>
              <w:rPr>
                <w:color w:val="auto"/>
                <w:sz w:val="22"/>
                <w:szCs w:val="22"/>
              </w:rPr>
            </w:pPr>
            <w:r>
              <w:rPr>
                <w:color w:val="auto"/>
                <w:sz w:val="22"/>
                <w:szCs w:val="22"/>
              </w:rPr>
              <w:t>Asthma (moderate to severe);</w:t>
            </w:r>
          </w:p>
        </w:tc>
        <w:tc>
          <w:tcPr>
            <w:tcW w:w="5655" w:type="dxa"/>
            <w:hideMark/>
          </w:tcPr>
          <w:p w:rsidR="00220356" w:rsidRDefault="00220356" w:rsidP="00220356">
            <w:pPr>
              <w:pStyle w:val="Default"/>
              <w:numPr>
                <w:ilvl w:val="0"/>
                <w:numId w:val="6"/>
              </w:numPr>
              <w:autoSpaceDE/>
              <w:autoSpaceDN/>
              <w:jc w:val="both"/>
              <w:rPr>
                <w:color w:val="auto"/>
                <w:sz w:val="22"/>
                <w:szCs w:val="22"/>
              </w:rPr>
            </w:pPr>
            <w:r>
              <w:rPr>
                <w:color w:val="auto"/>
                <w:sz w:val="22"/>
                <w:szCs w:val="22"/>
              </w:rPr>
              <w:t>Pregnancy;</w:t>
            </w:r>
          </w:p>
        </w:tc>
      </w:tr>
      <w:tr w:rsidR="00220356" w:rsidTr="007B68AC">
        <w:tc>
          <w:tcPr>
            <w:tcW w:w="4675" w:type="dxa"/>
            <w:hideMark/>
          </w:tcPr>
          <w:p w:rsidR="00220356" w:rsidRDefault="00220356" w:rsidP="00220356">
            <w:pPr>
              <w:pStyle w:val="Default"/>
              <w:numPr>
                <w:ilvl w:val="0"/>
                <w:numId w:val="6"/>
              </w:numPr>
              <w:autoSpaceDE/>
              <w:autoSpaceDN/>
              <w:jc w:val="both"/>
              <w:rPr>
                <w:color w:val="auto"/>
                <w:sz w:val="22"/>
                <w:szCs w:val="22"/>
              </w:rPr>
            </w:pPr>
            <w:r>
              <w:rPr>
                <w:color w:val="auto"/>
                <w:sz w:val="22"/>
                <w:szCs w:val="22"/>
              </w:rPr>
              <w:t>Cerebrovascular disease;</w:t>
            </w:r>
          </w:p>
        </w:tc>
        <w:tc>
          <w:tcPr>
            <w:tcW w:w="5655" w:type="dxa"/>
            <w:hideMark/>
          </w:tcPr>
          <w:p w:rsidR="00220356" w:rsidRDefault="00220356" w:rsidP="00220356">
            <w:pPr>
              <w:pStyle w:val="Default"/>
              <w:numPr>
                <w:ilvl w:val="0"/>
                <w:numId w:val="6"/>
              </w:numPr>
              <w:autoSpaceDE/>
              <w:autoSpaceDN/>
              <w:jc w:val="both"/>
              <w:rPr>
                <w:color w:val="auto"/>
                <w:sz w:val="22"/>
                <w:szCs w:val="22"/>
              </w:rPr>
            </w:pPr>
            <w:r>
              <w:rPr>
                <w:color w:val="auto"/>
                <w:sz w:val="22"/>
                <w:szCs w:val="22"/>
              </w:rPr>
              <w:t>Pulmonary fibrosis (damaged/scarred lung tissues);</w:t>
            </w:r>
          </w:p>
        </w:tc>
      </w:tr>
      <w:tr w:rsidR="00220356" w:rsidTr="007B68AC">
        <w:tc>
          <w:tcPr>
            <w:tcW w:w="4675" w:type="dxa"/>
            <w:hideMark/>
          </w:tcPr>
          <w:p w:rsidR="00220356" w:rsidRDefault="00220356" w:rsidP="00220356">
            <w:pPr>
              <w:pStyle w:val="Default"/>
              <w:numPr>
                <w:ilvl w:val="0"/>
                <w:numId w:val="6"/>
              </w:numPr>
              <w:autoSpaceDE/>
              <w:autoSpaceDN/>
              <w:jc w:val="both"/>
              <w:rPr>
                <w:color w:val="auto"/>
                <w:sz w:val="22"/>
                <w:szCs w:val="22"/>
              </w:rPr>
            </w:pPr>
            <w:r>
              <w:rPr>
                <w:color w:val="auto"/>
                <w:sz w:val="22"/>
                <w:szCs w:val="22"/>
              </w:rPr>
              <w:t>Cystic fibrosis;</w:t>
            </w:r>
          </w:p>
        </w:tc>
        <w:tc>
          <w:tcPr>
            <w:tcW w:w="5655" w:type="dxa"/>
            <w:hideMark/>
          </w:tcPr>
          <w:p w:rsidR="00220356" w:rsidRDefault="00220356" w:rsidP="00220356">
            <w:pPr>
              <w:pStyle w:val="Default"/>
              <w:numPr>
                <w:ilvl w:val="0"/>
                <w:numId w:val="6"/>
              </w:numPr>
              <w:autoSpaceDE/>
              <w:autoSpaceDN/>
              <w:jc w:val="both"/>
              <w:rPr>
                <w:color w:val="auto"/>
                <w:sz w:val="22"/>
                <w:szCs w:val="22"/>
              </w:rPr>
            </w:pPr>
            <w:r>
              <w:rPr>
                <w:color w:val="auto"/>
                <w:sz w:val="22"/>
                <w:szCs w:val="22"/>
              </w:rPr>
              <w:t>Smoking;</w:t>
            </w:r>
          </w:p>
        </w:tc>
      </w:tr>
      <w:tr w:rsidR="00220356" w:rsidTr="007B68AC">
        <w:tc>
          <w:tcPr>
            <w:tcW w:w="4675" w:type="dxa"/>
            <w:hideMark/>
          </w:tcPr>
          <w:p w:rsidR="00220356" w:rsidRDefault="00220356" w:rsidP="00220356">
            <w:pPr>
              <w:pStyle w:val="Default"/>
              <w:numPr>
                <w:ilvl w:val="0"/>
                <w:numId w:val="6"/>
              </w:numPr>
              <w:autoSpaceDE/>
              <w:autoSpaceDN/>
              <w:jc w:val="both"/>
              <w:rPr>
                <w:color w:val="auto"/>
                <w:sz w:val="22"/>
                <w:szCs w:val="22"/>
              </w:rPr>
            </w:pPr>
            <w:r>
              <w:rPr>
                <w:color w:val="auto"/>
                <w:sz w:val="22"/>
                <w:szCs w:val="22"/>
              </w:rPr>
              <w:t>Hypertension or high blood pressure;</w:t>
            </w:r>
          </w:p>
        </w:tc>
        <w:tc>
          <w:tcPr>
            <w:tcW w:w="5655" w:type="dxa"/>
            <w:hideMark/>
          </w:tcPr>
          <w:p w:rsidR="00220356" w:rsidRDefault="00220356" w:rsidP="00220356">
            <w:pPr>
              <w:pStyle w:val="Default"/>
              <w:numPr>
                <w:ilvl w:val="0"/>
                <w:numId w:val="6"/>
              </w:numPr>
              <w:autoSpaceDE/>
              <w:autoSpaceDN/>
              <w:jc w:val="both"/>
              <w:rPr>
                <w:color w:val="auto"/>
                <w:sz w:val="22"/>
                <w:szCs w:val="22"/>
              </w:rPr>
            </w:pPr>
            <w:r>
              <w:rPr>
                <w:color w:val="auto"/>
                <w:sz w:val="22"/>
                <w:szCs w:val="22"/>
              </w:rPr>
              <w:t>Thalassemia (a type of blood disorder);</w:t>
            </w:r>
          </w:p>
        </w:tc>
      </w:tr>
      <w:tr w:rsidR="00220356" w:rsidTr="007B68AC">
        <w:tc>
          <w:tcPr>
            <w:tcW w:w="4675" w:type="dxa"/>
            <w:hideMark/>
          </w:tcPr>
          <w:p w:rsidR="00220356" w:rsidRDefault="00220356" w:rsidP="00220356">
            <w:pPr>
              <w:pStyle w:val="Default"/>
              <w:numPr>
                <w:ilvl w:val="0"/>
                <w:numId w:val="6"/>
              </w:numPr>
              <w:autoSpaceDE/>
              <w:autoSpaceDN/>
              <w:jc w:val="both"/>
              <w:rPr>
                <w:color w:val="auto"/>
                <w:sz w:val="22"/>
                <w:szCs w:val="22"/>
              </w:rPr>
            </w:pPr>
            <w:r>
              <w:rPr>
                <w:color w:val="auto"/>
                <w:sz w:val="22"/>
                <w:szCs w:val="22"/>
              </w:rPr>
              <w:t>Liver disease;</w:t>
            </w:r>
          </w:p>
        </w:tc>
        <w:tc>
          <w:tcPr>
            <w:tcW w:w="5655" w:type="dxa"/>
            <w:hideMark/>
          </w:tcPr>
          <w:p w:rsidR="00220356" w:rsidRDefault="00220356" w:rsidP="00220356">
            <w:pPr>
              <w:pStyle w:val="Default"/>
              <w:numPr>
                <w:ilvl w:val="0"/>
                <w:numId w:val="6"/>
              </w:numPr>
              <w:autoSpaceDE/>
              <w:autoSpaceDN/>
              <w:jc w:val="both"/>
              <w:rPr>
                <w:color w:val="auto"/>
                <w:sz w:val="22"/>
                <w:szCs w:val="22"/>
              </w:rPr>
            </w:pPr>
            <w:r>
              <w:rPr>
                <w:color w:val="auto"/>
                <w:sz w:val="22"/>
                <w:szCs w:val="22"/>
              </w:rPr>
              <w:t>Type 1 diabetes mellitus.</w:t>
            </w:r>
          </w:p>
        </w:tc>
      </w:tr>
      <w:tr w:rsidR="00220356" w:rsidTr="007B68AC">
        <w:tc>
          <w:tcPr>
            <w:tcW w:w="4675" w:type="dxa"/>
            <w:hideMark/>
          </w:tcPr>
          <w:p w:rsidR="00220356" w:rsidRDefault="00220356" w:rsidP="00220356">
            <w:pPr>
              <w:pStyle w:val="Default"/>
              <w:numPr>
                <w:ilvl w:val="0"/>
                <w:numId w:val="6"/>
              </w:numPr>
              <w:autoSpaceDE/>
              <w:autoSpaceDN/>
              <w:jc w:val="both"/>
              <w:rPr>
                <w:color w:val="auto"/>
                <w:sz w:val="22"/>
                <w:szCs w:val="22"/>
              </w:rPr>
            </w:pPr>
            <w:r>
              <w:rPr>
                <w:color w:val="auto"/>
                <w:sz w:val="22"/>
                <w:szCs w:val="22"/>
              </w:rPr>
              <w:t>Neurologic conditions, such as dementia;</w:t>
            </w:r>
          </w:p>
        </w:tc>
        <w:tc>
          <w:tcPr>
            <w:tcW w:w="5655" w:type="dxa"/>
          </w:tcPr>
          <w:p w:rsidR="00220356" w:rsidRDefault="00220356" w:rsidP="007B68AC">
            <w:pPr>
              <w:pStyle w:val="Default"/>
              <w:jc w:val="both"/>
              <w:rPr>
                <w:color w:val="auto"/>
                <w:sz w:val="22"/>
                <w:szCs w:val="22"/>
              </w:rPr>
            </w:pPr>
          </w:p>
        </w:tc>
      </w:tr>
      <w:tr w:rsidR="00220356" w:rsidTr="007B68AC">
        <w:tc>
          <w:tcPr>
            <w:tcW w:w="10330" w:type="dxa"/>
            <w:gridSpan w:val="2"/>
            <w:hideMark/>
          </w:tcPr>
          <w:p w:rsidR="00220356" w:rsidRDefault="00220356" w:rsidP="00220356">
            <w:pPr>
              <w:pStyle w:val="Default"/>
              <w:numPr>
                <w:ilvl w:val="0"/>
                <w:numId w:val="6"/>
              </w:numPr>
              <w:autoSpaceDE/>
              <w:autoSpaceDN/>
              <w:jc w:val="both"/>
              <w:rPr>
                <w:color w:val="auto"/>
                <w:sz w:val="22"/>
                <w:szCs w:val="22"/>
              </w:rPr>
            </w:pPr>
            <w:r>
              <w:rPr>
                <w:color w:val="auto"/>
                <w:sz w:val="22"/>
                <w:szCs w:val="22"/>
              </w:rPr>
              <w:t>Immunocompromised state (weakened immune system) from blood or bone marrow transplant, immune deficiencies, HIV, use of corticosteroids, or use of o</w:t>
            </w:r>
            <w:r w:rsidR="00D37392">
              <w:rPr>
                <w:color w:val="auto"/>
                <w:sz w:val="22"/>
                <w:szCs w:val="22"/>
              </w:rPr>
              <w:t>ther immune weakening medicines.</w:t>
            </w:r>
          </w:p>
        </w:tc>
      </w:tr>
    </w:tbl>
    <w:p w:rsidR="00220356" w:rsidRPr="003C48C1" w:rsidRDefault="00220356" w:rsidP="00220356">
      <w:pPr>
        <w:pStyle w:val="Default"/>
        <w:jc w:val="both"/>
        <w:rPr>
          <w:color w:val="auto"/>
          <w:sz w:val="16"/>
          <w:szCs w:val="22"/>
        </w:rPr>
      </w:pPr>
    </w:p>
    <w:p w:rsidR="00220356" w:rsidRDefault="00220356" w:rsidP="00220356">
      <w:pPr>
        <w:pStyle w:val="Default"/>
        <w:jc w:val="both"/>
        <w:rPr>
          <w:color w:val="auto"/>
          <w:sz w:val="22"/>
          <w:szCs w:val="22"/>
        </w:rPr>
      </w:pPr>
    </w:p>
    <w:p w:rsidR="0003005F" w:rsidRDefault="0003005F" w:rsidP="00220356">
      <w:pPr>
        <w:pStyle w:val="Default"/>
        <w:jc w:val="both"/>
        <w:rPr>
          <w:color w:val="auto"/>
          <w:sz w:val="22"/>
          <w:szCs w:val="22"/>
        </w:rPr>
      </w:pPr>
    </w:p>
    <w:p w:rsidR="00220356" w:rsidRDefault="00220356" w:rsidP="00220356">
      <w:pPr>
        <w:pStyle w:val="Default"/>
        <w:jc w:val="both"/>
        <w:rPr>
          <w:color w:val="auto"/>
          <w:sz w:val="22"/>
          <w:szCs w:val="22"/>
        </w:rPr>
      </w:pPr>
    </w:p>
    <w:p w:rsidR="00220356" w:rsidRDefault="00220356" w:rsidP="00220356">
      <w:pPr>
        <w:pStyle w:val="Default"/>
        <w:jc w:val="both"/>
        <w:rPr>
          <w:color w:val="auto"/>
          <w:sz w:val="22"/>
          <w:szCs w:val="22"/>
        </w:rPr>
      </w:pPr>
      <w:r>
        <w:rPr>
          <w:color w:val="auto"/>
          <w:sz w:val="22"/>
          <w:szCs w:val="22"/>
        </w:rPr>
        <w:lastRenderedPageBreak/>
        <w:t xml:space="preserve">Per the CDC, certain disability groups might be at an increased risk of becoming infected. </w:t>
      </w:r>
    </w:p>
    <w:p w:rsidR="00220356" w:rsidRDefault="00220356" w:rsidP="00220356">
      <w:pPr>
        <w:pStyle w:val="Default"/>
        <w:numPr>
          <w:ilvl w:val="0"/>
          <w:numId w:val="1"/>
        </w:numPr>
        <w:jc w:val="both"/>
        <w:rPr>
          <w:color w:val="auto"/>
          <w:sz w:val="22"/>
          <w:szCs w:val="22"/>
        </w:rPr>
      </w:pPr>
      <w:r>
        <w:rPr>
          <w:color w:val="auto"/>
          <w:sz w:val="22"/>
          <w:szCs w:val="22"/>
        </w:rPr>
        <w:t>People who have limited mobility or cannot avoid close contact with others who may be infected;</w:t>
      </w:r>
    </w:p>
    <w:p w:rsidR="00220356" w:rsidRDefault="00220356" w:rsidP="00220356">
      <w:pPr>
        <w:pStyle w:val="Default"/>
        <w:numPr>
          <w:ilvl w:val="0"/>
          <w:numId w:val="1"/>
        </w:numPr>
        <w:jc w:val="both"/>
        <w:rPr>
          <w:color w:val="auto"/>
          <w:sz w:val="22"/>
          <w:szCs w:val="22"/>
        </w:rPr>
      </w:pPr>
      <w:r>
        <w:rPr>
          <w:color w:val="auto"/>
          <w:sz w:val="22"/>
          <w:szCs w:val="22"/>
        </w:rPr>
        <w:t>People who have trouble understanding information or practicing measures like hand washing &amp; social distancing;</w:t>
      </w:r>
    </w:p>
    <w:p w:rsidR="00220356" w:rsidRDefault="00220356" w:rsidP="00220356">
      <w:pPr>
        <w:pStyle w:val="Default"/>
        <w:numPr>
          <w:ilvl w:val="0"/>
          <w:numId w:val="1"/>
        </w:numPr>
        <w:jc w:val="both"/>
        <w:rPr>
          <w:color w:val="auto"/>
          <w:sz w:val="22"/>
          <w:szCs w:val="22"/>
        </w:rPr>
      </w:pPr>
      <w:r>
        <w:rPr>
          <w:color w:val="auto"/>
          <w:sz w:val="22"/>
          <w:szCs w:val="22"/>
        </w:rPr>
        <w:t>People who may not be able to communicate symptoms of illness.</w:t>
      </w:r>
    </w:p>
    <w:p w:rsidR="00220356" w:rsidRDefault="00220356" w:rsidP="00220356">
      <w:pPr>
        <w:pStyle w:val="Default"/>
        <w:ind w:left="720"/>
        <w:jc w:val="both"/>
        <w:rPr>
          <w:color w:val="auto"/>
          <w:sz w:val="22"/>
          <w:szCs w:val="22"/>
        </w:rPr>
      </w:pPr>
    </w:p>
    <w:p w:rsidR="00220356" w:rsidRDefault="00220356" w:rsidP="00220356">
      <w:pPr>
        <w:pStyle w:val="BodyText"/>
        <w:rPr>
          <w:b/>
        </w:rPr>
      </w:pPr>
      <w:r>
        <w:rPr>
          <w:b/>
        </w:rPr>
        <w:t>How to reduce the risk of getting COVID-19</w:t>
      </w:r>
    </w:p>
    <w:p w:rsidR="00220356" w:rsidRDefault="00220356" w:rsidP="00220356">
      <w:pPr>
        <w:pStyle w:val="NormalWeb"/>
        <w:shd w:val="clear" w:color="auto" w:fill="FFFFFF"/>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It is especially important for people at increased risk of severe illness from COVID-19, and those who live with them, to protect themselves from getting the virus.  The best way for someone to protect </w:t>
      </w:r>
      <w:r w:rsidR="0003005F">
        <w:rPr>
          <w:rFonts w:asciiTheme="minorHAnsi" w:hAnsiTheme="minorHAnsi" w:cstheme="minorHAnsi"/>
          <w:color w:val="000000"/>
          <w:sz w:val="22"/>
          <w:szCs w:val="22"/>
        </w:rPr>
        <w:t>himself or herself</w:t>
      </w:r>
      <w:r>
        <w:rPr>
          <w:rFonts w:asciiTheme="minorHAnsi" w:hAnsiTheme="minorHAnsi" w:cstheme="minorHAnsi"/>
          <w:color w:val="000000"/>
          <w:sz w:val="22"/>
          <w:szCs w:val="22"/>
        </w:rPr>
        <w:t xml:space="preserve"> and help reduce the spread of COVID-19 is to:</w:t>
      </w:r>
    </w:p>
    <w:p w:rsidR="00220356" w:rsidRDefault="00220356" w:rsidP="00220356">
      <w:pPr>
        <w:pStyle w:val="NormalWeb"/>
        <w:numPr>
          <w:ilvl w:val="0"/>
          <w:numId w:val="2"/>
        </w:numPr>
        <w:shd w:val="clear" w:color="auto" w:fill="FFFFFF"/>
        <w:jc w:val="both"/>
        <w:rPr>
          <w:rFonts w:asciiTheme="minorHAnsi" w:hAnsiTheme="minorHAnsi" w:cstheme="minorHAnsi"/>
          <w:color w:val="000000"/>
          <w:sz w:val="22"/>
        </w:rPr>
      </w:pPr>
      <w:r>
        <w:rPr>
          <w:rFonts w:asciiTheme="minorHAnsi" w:hAnsiTheme="minorHAnsi" w:cstheme="minorHAnsi"/>
          <w:color w:val="000000"/>
          <w:sz w:val="22"/>
        </w:rPr>
        <w:t>Limit your interactions with other people as much as possible.</w:t>
      </w:r>
    </w:p>
    <w:p w:rsidR="00220356" w:rsidRDefault="00220356" w:rsidP="00220356">
      <w:pPr>
        <w:pStyle w:val="NormalWeb"/>
        <w:numPr>
          <w:ilvl w:val="0"/>
          <w:numId w:val="2"/>
        </w:numPr>
        <w:shd w:val="clear" w:color="auto" w:fill="FFFFFF"/>
        <w:jc w:val="both"/>
        <w:rPr>
          <w:rFonts w:asciiTheme="minorHAnsi" w:hAnsiTheme="minorHAnsi" w:cstheme="minorHAnsi"/>
          <w:color w:val="000000"/>
          <w:sz w:val="20"/>
        </w:rPr>
      </w:pPr>
      <w:r>
        <w:rPr>
          <w:rFonts w:asciiTheme="minorHAnsi" w:hAnsiTheme="minorHAnsi" w:cstheme="minorHAnsi"/>
          <w:color w:val="000000"/>
          <w:sz w:val="22"/>
        </w:rPr>
        <w:t>Take precautions to prevent getting COVID-19 when there is interaction with others.</w:t>
      </w:r>
    </w:p>
    <w:p w:rsidR="00220356" w:rsidRDefault="00220356" w:rsidP="00220356">
      <w:pPr>
        <w:pStyle w:val="NormalWeb"/>
        <w:numPr>
          <w:ilvl w:val="0"/>
          <w:numId w:val="2"/>
        </w:numPr>
        <w:shd w:val="clear" w:color="auto" w:fill="FFFFFF"/>
        <w:jc w:val="both"/>
        <w:rPr>
          <w:rFonts w:asciiTheme="minorHAnsi" w:hAnsiTheme="minorHAnsi" w:cstheme="minorHAnsi"/>
          <w:color w:val="000000"/>
          <w:sz w:val="20"/>
        </w:rPr>
      </w:pPr>
      <w:r>
        <w:rPr>
          <w:rFonts w:asciiTheme="minorHAnsi" w:hAnsiTheme="minorHAnsi" w:cstheme="minorHAnsi"/>
          <w:color w:val="000000"/>
          <w:sz w:val="22"/>
        </w:rPr>
        <w:t>Wear face coverings.</w:t>
      </w:r>
    </w:p>
    <w:p w:rsidR="00220356" w:rsidRPr="007844C0" w:rsidRDefault="00220356" w:rsidP="00220356">
      <w:pPr>
        <w:widowControl/>
        <w:autoSpaceDE/>
        <w:autoSpaceDN/>
        <w:spacing w:before="100" w:beforeAutospacing="1" w:after="100" w:afterAutospacing="1"/>
        <w:jc w:val="both"/>
        <w:rPr>
          <w:rFonts w:asciiTheme="minorHAnsi" w:eastAsia="Times New Roman" w:hAnsiTheme="minorHAnsi" w:cstheme="minorHAnsi"/>
          <w:color w:val="000000"/>
          <w:szCs w:val="26"/>
        </w:rPr>
      </w:pPr>
      <w:r>
        <w:rPr>
          <w:rFonts w:asciiTheme="minorHAnsi" w:hAnsiTheme="minorHAnsi" w:cstheme="minorHAnsi"/>
          <w:color w:val="000000"/>
          <w:shd w:val="clear" w:color="auto" w:fill="FFFFFF"/>
        </w:rPr>
        <w:t>Face coverings</w:t>
      </w:r>
      <w:r w:rsidRPr="007844C0">
        <w:rPr>
          <w:rFonts w:asciiTheme="minorHAnsi" w:hAnsiTheme="minorHAnsi" w:cstheme="minorHAnsi"/>
          <w:color w:val="000000"/>
          <w:szCs w:val="26"/>
          <w:shd w:val="clear" w:color="auto" w:fill="FFFFFF"/>
        </w:rPr>
        <w:t xml:space="preserve"> are a critical preventive measure and </w:t>
      </w:r>
      <w:r>
        <w:rPr>
          <w:rFonts w:asciiTheme="minorHAnsi" w:hAnsiTheme="minorHAnsi" w:cstheme="minorHAnsi"/>
          <w:color w:val="000000"/>
          <w:szCs w:val="26"/>
        </w:rPr>
        <w:t>should be worn</w:t>
      </w:r>
      <w:r w:rsidRPr="007844C0">
        <w:rPr>
          <w:rFonts w:asciiTheme="minorHAnsi" w:hAnsiTheme="minorHAnsi" w:cstheme="minorHAnsi"/>
          <w:color w:val="000000"/>
          <w:szCs w:val="26"/>
        </w:rPr>
        <w:t xml:space="preserve"> in public settings and when around people who don’t live in </w:t>
      </w:r>
      <w:r>
        <w:rPr>
          <w:rFonts w:asciiTheme="minorHAnsi" w:hAnsiTheme="minorHAnsi" w:cstheme="minorHAnsi"/>
          <w:color w:val="000000"/>
          <w:szCs w:val="26"/>
        </w:rPr>
        <w:t>the same</w:t>
      </w:r>
      <w:r w:rsidRPr="007844C0">
        <w:rPr>
          <w:rFonts w:asciiTheme="minorHAnsi" w:hAnsiTheme="minorHAnsi" w:cstheme="minorHAnsi"/>
          <w:color w:val="000000"/>
          <w:szCs w:val="26"/>
        </w:rPr>
        <w:t xml:space="preserve"> household</w:t>
      </w:r>
      <w:r>
        <w:rPr>
          <w:rFonts w:asciiTheme="minorHAnsi" w:hAnsiTheme="minorHAnsi" w:cstheme="minorHAnsi"/>
          <w:color w:val="000000"/>
          <w:szCs w:val="26"/>
        </w:rPr>
        <w:t>.  They are</w:t>
      </w:r>
      <w:r w:rsidRPr="007844C0">
        <w:rPr>
          <w:rFonts w:asciiTheme="minorHAnsi" w:hAnsiTheme="minorHAnsi" w:cstheme="minorHAnsi"/>
          <w:color w:val="000000"/>
          <w:szCs w:val="26"/>
          <w:shd w:val="clear" w:color="auto" w:fill="FFFFFF"/>
        </w:rPr>
        <w:t> </w:t>
      </w:r>
      <w:r w:rsidRPr="00A14C6E">
        <w:rPr>
          <w:rStyle w:val="Strong"/>
          <w:rFonts w:asciiTheme="minorHAnsi" w:hAnsiTheme="minorHAnsi" w:cstheme="minorHAnsi"/>
          <w:color w:val="000000"/>
          <w:szCs w:val="26"/>
          <w:shd w:val="clear" w:color="auto" w:fill="FFFFFF"/>
        </w:rPr>
        <w:t>most</w:t>
      </w:r>
      <w:r w:rsidRPr="007844C0">
        <w:rPr>
          <w:rFonts w:asciiTheme="minorHAnsi" w:hAnsiTheme="minorHAnsi" w:cstheme="minorHAnsi"/>
          <w:color w:val="000000"/>
          <w:szCs w:val="26"/>
          <w:shd w:val="clear" w:color="auto" w:fill="FFFFFF"/>
        </w:rPr>
        <w:t> essential when social distancing is difficult. If</w:t>
      </w:r>
      <w:r>
        <w:rPr>
          <w:rFonts w:asciiTheme="minorHAnsi" w:hAnsiTheme="minorHAnsi" w:cstheme="minorHAnsi"/>
          <w:color w:val="000000"/>
          <w:szCs w:val="26"/>
          <w:shd w:val="clear" w:color="auto" w:fill="FFFFFF"/>
        </w:rPr>
        <w:t xml:space="preserve"> an individual does not tolerate a face covering or it is not medically advisable to wear one</w:t>
      </w:r>
      <w:r w:rsidRPr="007844C0">
        <w:rPr>
          <w:rFonts w:asciiTheme="minorHAnsi" w:hAnsiTheme="minorHAnsi" w:cstheme="minorHAnsi"/>
          <w:color w:val="000000"/>
          <w:szCs w:val="26"/>
          <w:shd w:val="clear" w:color="auto" w:fill="FFFFFF"/>
        </w:rPr>
        <w:t>, measures to reduce the risk of COVID-19 spread</w:t>
      </w:r>
      <w:r>
        <w:rPr>
          <w:rFonts w:asciiTheme="minorHAnsi" w:hAnsiTheme="minorHAnsi" w:cstheme="minorHAnsi"/>
          <w:color w:val="000000"/>
          <w:szCs w:val="26"/>
          <w:shd w:val="clear" w:color="auto" w:fill="FFFFFF"/>
        </w:rPr>
        <w:t xml:space="preserve"> must occur</w:t>
      </w:r>
      <w:r w:rsidRPr="007844C0">
        <w:rPr>
          <w:rFonts w:asciiTheme="minorHAnsi" w:hAnsiTheme="minorHAnsi" w:cstheme="minorHAnsi"/>
          <w:color w:val="000000"/>
          <w:szCs w:val="26"/>
          <w:shd w:val="clear" w:color="auto" w:fill="FFFFFF"/>
        </w:rPr>
        <w:t xml:space="preserve">, including social distancing, frequent hand washing, and </w:t>
      </w:r>
      <w:r>
        <w:rPr>
          <w:rFonts w:asciiTheme="minorHAnsi" w:hAnsiTheme="minorHAnsi" w:cstheme="minorHAnsi"/>
          <w:color w:val="000000"/>
          <w:szCs w:val="26"/>
          <w:shd w:val="clear" w:color="auto" w:fill="FFFFFF"/>
        </w:rPr>
        <w:t>cleaning and disinfecting</w:t>
      </w:r>
      <w:r w:rsidRPr="007844C0">
        <w:rPr>
          <w:rFonts w:asciiTheme="minorHAnsi" w:hAnsiTheme="minorHAnsi" w:cstheme="minorHAnsi"/>
          <w:color w:val="000000"/>
          <w:szCs w:val="26"/>
          <w:shd w:val="clear" w:color="auto" w:fill="FFFFFF"/>
        </w:rPr>
        <w:t xml:space="preserve"> frequently touched surfaces</w:t>
      </w:r>
      <w:r>
        <w:rPr>
          <w:rStyle w:val="FootnoteReference"/>
          <w:rFonts w:asciiTheme="minorHAnsi" w:hAnsiTheme="minorHAnsi" w:cstheme="minorHAnsi"/>
          <w:color w:val="000000"/>
          <w:szCs w:val="26"/>
          <w:shd w:val="clear" w:color="auto" w:fill="FFFFFF"/>
        </w:rPr>
        <w:footnoteReference w:id="3"/>
      </w:r>
      <w:r w:rsidRPr="007844C0">
        <w:rPr>
          <w:rFonts w:asciiTheme="minorHAnsi" w:hAnsiTheme="minorHAnsi" w:cstheme="minorHAnsi"/>
          <w:color w:val="000000"/>
          <w:szCs w:val="26"/>
          <w:shd w:val="clear" w:color="auto" w:fill="FFFFFF"/>
        </w:rPr>
        <w:t>.</w:t>
      </w:r>
    </w:p>
    <w:p w:rsidR="00220356" w:rsidRDefault="00220356" w:rsidP="00220356">
      <w:pPr>
        <w:pStyle w:val="Default"/>
        <w:jc w:val="both"/>
        <w:rPr>
          <w:color w:val="auto"/>
          <w:sz w:val="22"/>
          <w:szCs w:val="22"/>
        </w:rPr>
      </w:pPr>
      <w:r>
        <w:rPr>
          <w:color w:val="auto"/>
          <w:sz w:val="22"/>
          <w:szCs w:val="22"/>
        </w:rPr>
        <w:t xml:space="preserve">Your service provider is taking precautions to lower the risk of transmission of COVID-19, but cannot entirely eliminate any risk. Your provider can relay what precautions they are taking to lower the risk of transmission.  Division policies related to COVID-19 can be found at </w:t>
      </w:r>
      <w:hyperlink r:id="rId10" w:history="1">
        <w:r>
          <w:rPr>
            <w:rStyle w:val="Hyperlink"/>
            <w:sz w:val="22"/>
          </w:rPr>
          <w:t>https://nj.gov/humanservices/coronavirus.html</w:t>
        </w:r>
      </w:hyperlink>
      <w:r>
        <w:rPr>
          <w:sz w:val="22"/>
        </w:rPr>
        <w:t xml:space="preserve">.  </w:t>
      </w:r>
      <w:r>
        <w:rPr>
          <w:color w:val="auto"/>
          <w:sz w:val="22"/>
          <w:szCs w:val="22"/>
        </w:rPr>
        <w:t xml:space="preserve"> If a self-directed model is being used, families are encouraged to consider risks and talk with their staff about screening and prevention strategies that may be used.</w:t>
      </w:r>
    </w:p>
    <w:p w:rsidR="00220356" w:rsidRDefault="00220356" w:rsidP="00220356">
      <w:pPr>
        <w:pStyle w:val="Default"/>
        <w:jc w:val="both"/>
        <w:rPr>
          <w:color w:val="auto"/>
          <w:sz w:val="22"/>
          <w:szCs w:val="22"/>
        </w:rPr>
      </w:pPr>
    </w:p>
    <w:p w:rsidR="00220356" w:rsidRDefault="00220356" w:rsidP="00220356">
      <w:pPr>
        <w:pStyle w:val="Default"/>
        <w:jc w:val="both"/>
        <w:rPr>
          <w:color w:val="auto"/>
          <w:sz w:val="22"/>
          <w:szCs w:val="22"/>
        </w:rPr>
      </w:pPr>
      <w:r>
        <w:rPr>
          <w:color w:val="auto"/>
          <w:sz w:val="22"/>
          <w:szCs w:val="22"/>
        </w:rPr>
        <w:t xml:space="preserve">If you or someone you know has questions about COVID-19 risk, it is recommended that you consult your health care provider or contact the New Jersey Department of Health either by visiting their COVID Information Hub at </w:t>
      </w:r>
      <w:hyperlink r:id="rId11" w:history="1">
        <w:r>
          <w:rPr>
            <w:rStyle w:val="Hyperlink"/>
            <w:sz w:val="22"/>
            <w:szCs w:val="22"/>
          </w:rPr>
          <w:t>https://covid19.nj.gov/</w:t>
        </w:r>
      </w:hyperlink>
      <w:r>
        <w:rPr>
          <w:color w:val="auto"/>
          <w:sz w:val="22"/>
          <w:szCs w:val="22"/>
        </w:rPr>
        <w:t xml:space="preserve"> or by calling 1-800-962-1253.</w:t>
      </w:r>
    </w:p>
    <w:p w:rsidR="00220356" w:rsidRDefault="00220356" w:rsidP="00220356">
      <w:pPr>
        <w:pStyle w:val="Default"/>
        <w:jc w:val="both"/>
        <w:rPr>
          <w:color w:val="auto"/>
          <w:sz w:val="22"/>
          <w:szCs w:val="22"/>
        </w:rPr>
      </w:pPr>
    </w:p>
    <w:p w:rsidR="00220356" w:rsidRDefault="00220356" w:rsidP="00220356">
      <w:pPr>
        <w:pStyle w:val="Default"/>
        <w:jc w:val="both"/>
        <w:rPr>
          <w:color w:val="auto"/>
          <w:sz w:val="22"/>
          <w:szCs w:val="22"/>
        </w:rPr>
      </w:pPr>
      <w:r>
        <w:rPr>
          <w:color w:val="auto"/>
          <w:sz w:val="22"/>
          <w:szCs w:val="22"/>
        </w:rPr>
        <w:t>By signing this document, the individual or their legal representative acknowledges receipt of this information and will consider it in their planning.</w:t>
      </w:r>
    </w:p>
    <w:p w:rsidR="00220356" w:rsidRDefault="00220356" w:rsidP="00220356">
      <w:pPr>
        <w:pStyle w:val="Default"/>
        <w:rPr>
          <w:color w:val="auto"/>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850"/>
      </w:tblGrid>
      <w:tr w:rsidR="00220356" w:rsidTr="007B68AC">
        <w:trPr>
          <w:jc w:val="center"/>
        </w:trPr>
        <w:tc>
          <w:tcPr>
            <w:tcW w:w="4230" w:type="dxa"/>
          </w:tcPr>
          <w:p w:rsidR="00220356" w:rsidRDefault="00220356" w:rsidP="007B68AC">
            <w:pPr>
              <w:pStyle w:val="Default"/>
              <w:jc w:val="right"/>
              <w:rPr>
                <w:color w:val="auto"/>
                <w:sz w:val="22"/>
                <w:szCs w:val="22"/>
              </w:rPr>
            </w:pPr>
            <w:r>
              <w:rPr>
                <w:color w:val="auto"/>
                <w:sz w:val="22"/>
                <w:szCs w:val="22"/>
              </w:rPr>
              <w:t>Name of Individual (Please Type):</w:t>
            </w:r>
          </w:p>
          <w:p w:rsidR="00220356" w:rsidRDefault="00220356" w:rsidP="007B68AC">
            <w:pPr>
              <w:pStyle w:val="Default"/>
              <w:jc w:val="right"/>
              <w:rPr>
                <w:color w:val="auto"/>
                <w:sz w:val="22"/>
                <w:szCs w:val="22"/>
              </w:rPr>
            </w:pPr>
          </w:p>
        </w:tc>
        <w:sdt>
          <w:sdtPr>
            <w:id w:val="-2119056192"/>
            <w:placeholder>
              <w:docPart w:val="CD3F1DA49C29437AAFFA9CF3B95FCD92"/>
            </w:placeholder>
            <w:showingPlcHdr/>
          </w:sdtPr>
          <w:sdtEndPr/>
          <w:sdtContent>
            <w:tc>
              <w:tcPr>
                <w:tcW w:w="5850" w:type="dxa"/>
              </w:tcPr>
              <w:p w:rsidR="00220356" w:rsidRDefault="00FA766A" w:rsidP="00FA766A">
                <w:pPr>
                  <w:pStyle w:val="ReceiptCOVIDInfoFormName"/>
                </w:pPr>
                <w:r w:rsidRPr="00AA0AEC">
                  <w:rPr>
                    <w:rStyle w:val="PlaceholderText"/>
                  </w:rPr>
                  <w:t>Click or tap here to enter text.</w:t>
                </w:r>
              </w:p>
            </w:tc>
          </w:sdtContent>
        </w:sdt>
      </w:tr>
      <w:tr w:rsidR="00220356" w:rsidTr="007B68AC">
        <w:trPr>
          <w:jc w:val="center"/>
        </w:trPr>
        <w:tc>
          <w:tcPr>
            <w:tcW w:w="4230" w:type="dxa"/>
          </w:tcPr>
          <w:p w:rsidR="00220356" w:rsidRDefault="00220356" w:rsidP="007B68AC">
            <w:pPr>
              <w:pStyle w:val="Default"/>
              <w:jc w:val="right"/>
              <w:rPr>
                <w:color w:val="auto"/>
                <w:sz w:val="22"/>
                <w:szCs w:val="22"/>
              </w:rPr>
            </w:pPr>
            <w:r>
              <w:rPr>
                <w:color w:val="auto"/>
                <w:sz w:val="22"/>
                <w:szCs w:val="22"/>
              </w:rPr>
              <w:t>DDDiD</w:t>
            </w:r>
            <w:r w:rsidR="003B2EE0">
              <w:rPr>
                <w:color w:val="auto"/>
                <w:sz w:val="22"/>
                <w:szCs w:val="22"/>
              </w:rPr>
              <w:t>/MIS</w:t>
            </w:r>
            <w:r>
              <w:rPr>
                <w:color w:val="auto"/>
                <w:sz w:val="22"/>
                <w:szCs w:val="22"/>
              </w:rPr>
              <w:t xml:space="preserve"> Number:</w:t>
            </w:r>
          </w:p>
          <w:p w:rsidR="00220356" w:rsidRDefault="00220356" w:rsidP="007B68AC">
            <w:pPr>
              <w:pStyle w:val="Default"/>
              <w:jc w:val="right"/>
              <w:rPr>
                <w:color w:val="auto"/>
                <w:sz w:val="22"/>
                <w:szCs w:val="22"/>
              </w:rPr>
            </w:pPr>
          </w:p>
        </w:tc>
        <w:sdt>
          <w:sdtPr>
            <w:rPr>
              <w:color w:val="auto"/>
              <w:sz w:val="22"/>
              <w:szCs w:val="22"/>
            </w:rPr>
            <w:id w:val="1717701470"/>
            <w:placeholder>
              <w:docPart w:val="CD3F1DA49C29437AAFFA9CF3B95FCD92"/>
            </w:placeholder>
            <w:showingPlcHdr/>
          </w:sdtPr>
          <w:sdtEndPr/>
          <w:sdtContent>
            <w:tc>
              <w:tcPr>
                <w:tcW w:w="5850" w:type="dxa"/>
              </w:tcPr>
              <w:p w:rsidR="00220356" w:rsidRDefault="00220356" w:rsidP="00220356">
                <w:pPr>
                  <w:pStyle w:val="Default"/>
                  <w:rPr>
                    <w:color w:val="auto"/>
                    <w:sz w:val="22"/>
                    <w:szCs w:val="22"/>
                  </w:rPr>
                </w:pPr>
                <w:r w:rsidRPr="00AA0AEC">
                  <w:rPr>
                    <w:rStyle w:val="PlaceholderText"/>
                  </w:rPr>
                  <w:t>Click or tap here to enter text.</w:t>
                </w:r>
              </w:p>
            </w:tc>
          </w:sdtContent>
        </w:sdt>
      </w:tr>
      <w:tr w:rsidR="00220356" w:rsidTr="007B68AC">
        <w:trPr>
          <w:jc w:val="center"/>
        </w:trPr>
        <w:tc>
          <w:tcPr>
            <w:tcW w:w="4230" w:type="dxa"/>
          </w:tcPr>
          <w:p w:rsidR="00220356" w:rsidRDefault="00220356" w:rsidP="007B68AC">
            <w:pPr>
              <w:pStyle w:val="Default"/>
              <w:jc w:val="right"/>
              <w:rPr>
                <w:color w:val="auto"/>
                <w:sz w:val="22"/>
                <w:szCs w:val="22"/>
              </w:rPr>
            </w:pPr>
            <w:r>
              <w:rPr>
                <w:color w:val="auto"/>
                <w:sz w:val="22"/>
                <w:szCs w:val="22"/>
              </w:rPr>
              <w:t>Name of Legal Representative (Self or Guardian – Please Print):</w:t>
            </w:r>
          </w:p>
        </w:tc>
        <w:tc>
          <w:tcPr>
            <w:tcW w:w="5850" w:type="dxa"/>
          </w:tcPr>
          <w:p w:rsidR="00220356" w:rsidRDefault="0023036B" w:rsidP="007B68AC">
            <w:pPr>
              <w:pStyle w:val="Default"/>
              <w:rPr>
                <w:color w:val="auto"/>
                <w:sz w:val="22"/>
                <w:szCs w:val="22"/>
              </w:rPr>
            </w:pPr>
            <w:sdt>
              <w:sdtPr>
                <w:rPr>
                  <w:color w:val="auto"/>
                  <w:sz w:val="22"/>
                  <w:szCs w:val="22"/>
                </w:rPr>
                <w:id w:val="-1891721473"/>
                <w:placeholder>
                  <w:docPart w:val="C60BCA8CAF204439BF768546EB7D9C85"/>
                </w:placeholder>
                <w:showingPlcHdr/>
              </w:sdtPr>
              <w:sdtEndPr/>
              <w:sdtContent>
                <w:r w:rsidR="00220356" w:rsidRPr="00AA0AEC">
                  <w:rPr>
                    <w:rStyle w:val="PlaceholderText"/>
                  </w:rPr>
                  <w:t>Click or tap here to enter text.</w:t>
                </w:r>
              </w:sdtContent>
            </w:sdt>
            <w:r w:rsidR="00220356">
              <w:rPr>
                <w:color w:val="auto"/>
                <w:sz w:val="22"/>
                <w:szCs w:val="22"/>
              </w:rPr>
              <w:t xml:space="preserve"> </w:t>
            </w:r>
          </w:p>
        </w:tc>
      </w:tr>
      <w:tr w:rsidR="00220356" w:rsidTr="007B68AC">
        <w:trPr>
          <w:jc w:val="center"/>
        </w:trPr>
        <w:tc>
          <w:tcPr>
            <w:tcW w:w="4230" w:type="dxa"/>
          </w:tcPr>
          <w:p w:rsidR="00220356" w:rsidRDefault="00220356" w:rsidP="007B68AC">
            <w:pPr>
              <w:pStyle w:val="Default"/>
              <w:jc w:val="right"/>
              <w:rPr>
                <w:color w:val="auto"/>
                <w:sz w:val="22"/>
                <w:szCs w:val="22"/>
              </w:rPr>
            </w:pPr>
            <w:r>
              <w:rPr>
                <w:color w:val="auto"/>
                <w:sz w:val="22"/>
                <w:szCs w:val="22"/>
              </w:rPr>
              <w:t>Signature of Legal Representative:</w:t>
            </w:r>
          </w:p>
          <w:p w:rsidR="00220356" w:rsidRDefault="00220356" w:rsidP="007B68AC">
            <w:pPr>
              <w:pStyle w:val="Default"/>
              <w:jc w:val="right"/>
              <w:rPr>
                <w:color w:val="auto"/>
                <w:sz w:val="22"/>
                <w:szCs w:val="22"/>
              </w:rPr>
            </w:pPr>
          </w:p>
        </w:tc>
        <w:tc>
          <w:tcPr>
            <w:tcW w:w="5850" w:type="dxa"/>
          </w:tcPr>
          <w:p w:rsidR="00220356" w:rsidRDefault="00220356" w:rsidP="007B68AC">
            <w:pPr>
              <w:pStyle w:val="Default"/>
              <w:rPr>
                <w:color w:val="auto"/>
                <w:sz w:val="22"/>
                <w:szCs w:val="22"/>
              </w:rPr>
            </w:pPr>
            <w:r>
              <w:rPr>
                <w:color w:val="auto"/>
                <w:sz w:val="22"/>
                <w:szCs w:val="22"/>
              </w:rPr>
              <w:t>__________________________________________________</w:t>
            </w:r>
          </w:p>
        </w:tc>
      </w:tr>
      <w:tr w:rsidR="00220356" w:rsidTr="007B68AC">
        <w:trPr>
          <w:jc w:val="center"/>
        </w:trPr>
        <w:tc>
          <w:tcPr>
            <w:tcW w:w="4230" w:type="dxa"/>
          </w:tcPr>
          <w:p w:rsidR="00220356" w:rsidRDefault="00220356" w:rsidP="007B68AC">
            <w:pPr>
              <w:pStyle w:val="Default"/>
              <w:jc w:val="right"/>
              <w:rPr>
                <w:color w:val="auto"/>
                <w:sz w:val="22"/>
                <w:szCs w:val="22"/>
              </w:rPr>
            </w:pPr>
            <w:r>
              <w:rPr>
                <w:color w:val="auto"/>
                <w:sz w:val="22"/>
                <w:szCs w:val="22"/>
              </w:rPr>
              <w:t>Date:</w:t>
            </w:r>
          </w:p>
          <w:p w:rsidR="00220356" w:rsidRDefault="00220356" w:rsidP="007B68AC">
            <w:pPr>
              <w:pStyle w:val="Default"/>
              <w:jc w:val="right"/>
              <w:rPr>
                <w:color w:val="auto"/>
                <w:sz w:val="22"/>
                <w:szCs w:val="22"/>
              </w:rPr>
            </w:pPr>
          </w:p>
        </w:tc>
        <w:tc>
          <w:tcPr>
            <w:tcW w:w="5850" w:type="dxa"/>
          </w:tcPr>
          <w:p w:rsidR="00220356" w:rsidRDefault="00220356" w:rsidP="007B68AC">
            <w:pPr>
              <w:pStyle w:val="Default"/>
              <w:rPr>
                <w:color w:val="auto"/>
                <w:sz w:val="22"/>
                <w:szCs w:val="22"/>
              </w:rPr>
            </w:pPr>
            <w:r>
              <w:rPr>
                <w:color w:val="auto"/>
                <w:sz w:val="22"/>
                <w:szCs w:val="22"/>
              </w:rPr>
              <w:t>__________________________________________________</w:t>
            </w:r>
          </w:p>
        </w:tc>
      </w:tr>
    </w:tbl>
    <w:p w:rsidR="00220356" w:rsidRPr="00D81F1D" w:rsidRDefault="00220356" w:rsidP="00220356"/>
    <w:p w:rsidR="00220356" w:rsidRPr="00D81F1D" w:rsidRDefault="008B21FB" w:rsidP="008B21FB">
      <w:pPr>
        <w:tabs>
          <w:tab w:val="left" w:pos="5933"/>
        </w:tabs>
      </w:pPr>
      <w:r>
        <w:tab/>
      </w:r>
    </w:p>
    <w:p w:rsidR="007501A2" w:rsidRPr="00220356" w:rsidRDefault="007501A2" w:rsidP="00220356"/>
    <w:sectPr w:rsidR="007501A2" w:rsidRPr="00220356" w:rsidSect="00475648">
      <w:headerReference w:type="default" r:id="rId12"/>
      <w:footerReference w:type="default" r:id="rId13"/>
      <w:pgSz w:w="12240" w:h="15840"/>
      <w:pgMar w:top="720" w:right="720" w:bottom="720" w:left="720" w:header="720" w:footer="720" w:gutter="0"/>
      <w:pgBorders w:offsetFrom="page">
        <w:top w:val="single" w:sz="8" w:space="24" w:color="5B9BD5" w:themeColor="accent1"/>
        <w:left w:val="single" w:sz="8" w:space="24" w:color="5B9BD5" w:themeColor="accent1"/>
        <w:bottom w:val="single" w:sz="8" w:space="24" w:color="5B9BD5" w:themeColor="accent1"/>
        <w:right w:val="single" w:sz="8" w:space="24" w:color="5B9BD5"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36B" w:rsidRDefault="0023036B" w:rsidP="00475648">
      <w:r>
        <w:separator/>
      </w:r>
    </w:p>
  </w:endnote>
  <w:endnote w:type="continuationSeparator" w:id="0">
    <w:p w:rsidR="0023036B" w:rsidRDefault="0023036B" w:rsidP="0047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450011"/>
      <w:docPartObj>
        <w:docPartGallery w:val="Page Numbers (Bottom of Page)"/>
        <w:docPartUnique/>
      </w:docPartObj>
    </w:sdtPr>
    <w:sdtEndPr/>
    <w:sdtContent>
      <w:sdt>
        <w:sdtPr>
          <w:id w:val="1728636285"/>
          <w:docPartObj>
            <w:docPartGallery w:val="Page Numbers (Top of Page)"/>
            <w:docPartUnique/>
          </w:docPartObj>
        </w:sdtPr>
        <w:sdtEndPr/>
        <w:sdtContent>
          <w:p w:rsidR="008F0B08" w:rsidRDefault="008F0B08">
            <w:pPr>
              <w:pStyle w:val="Footer"/>
              <w:jc w:val="center"/>
            </w:pPr>
            <w:r>
              <w:t>NJ Division of Developmental Disabilities | Receipt of COVID-19 Information Form |</w:t>
            </w:r>
            <w:r>
              <w:rPr>
                <w:spacing w:val="-17"/>
              </w:rPr>
              <w:t xml:space="preserve"> </w:t>
            </w:r>
            <w:r>
              <w:t xml:space="preserve">09-03-2020 | Page </w:t>
            </w:r>
            <w:r>
              <w:rPr>
                <w:b/>
                <w:bCs/>
                <w:sz w:val="24"/>
                <w:szCs w:val="24"/>
              </w:rPr>
              <w:fldChar w:fldCharType="begin"/>
            </w:r>
            <w:r>
              <w:rPr>
                <w:b/>
                <w:bCs/>
              </w:rPr>
              <w:instrText xml:space="preserve"> PAGE </w:instrText>
            </w:r>
            <w:r>
              <w:rPr>
                <w:b/>
                <w:bCs/>
                <w:sz w:val="24"/>
                <w:szCs w:val="24"/>
              </w:rPr>
              <w:fldChar w:fldCharType="separate"/>
            </w:r>
            <w:r w:rsidR="007F0F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F0F5A">
              <w:rPr>
                <w:b/>
                <w:bCs/>
                <w:noProof/>
              </w:rPr>
              <w:t>2</w:t>
            </w:r>
            <w:r>
              <w:rPr>
                <w:b/>
                <w:bCs/>
                <w:sz w:val="24"/>
                <w:szCs w:val="24"/>
              </w:rPr>
              <w:fldChar w:fldCharType="end"/>
            </w:r>
          </w:p>
        </w:sdtContent>
      </w:sdt>
    </w:sdtContent>
  </w:sdt>
  <w:p w:rsidR="00475648" w:rsidRDefault="00475648" w:rsidP="00475648">
    <w:pPr>
      <w:pStyle w:val="BodyText"/>
      <w:tabs>
        <w:tab w:val="left" w:pos="9104"/>
      </w:tabs>
      <w:spacing w:before="57"/>
      <w:ind w:left="100"/>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36B" w:rsidRDefault="0023036B" w:rsidP="00475648">
      <w:r>
        <w:separator/>
      </w:r>
    </w:p>
  </w:footnote>
  <w:footnote w:type="continuationSeparator" w:id="0">
    <w:p w:rsidR="0023036B" w:rsidRDefault="0023036B" w:rsidP="00475648">
      <w:r>
        <w:continuationSeparator/>
      </w:r>
    </w:p>
  </w:footnote>
  <w:footnote w:id="1">
    <w:p w:rsidR="00220356" w:rsidRPr="008E741D" w:rsidRDefault="00220356" w:rsidP="00220356">
      <w:pPr>
        <w:pStyle w:val="FootnoteText"/>
      </w:pPr>
      <w:r w:rsidRPr="008E741D">
        <w:rPr>
          <w:rStyle w:val="FootnoteReference"/>
        </w:rPr>
        <w:footnoteRef/>
      </w:r>
      <w:r w:rsidRPr="008E741D">
        <w:t xml:space="preserve"> </w:t>
      </w:r>
      <w:hyperlink r:id="rId1" w:history="1">
        <w:r w:rsidRPr="008E741D">
          <w:rPr>
            <w:rStyle w:val="Hyperlink"/>
          </w:rPr>
          <w:t>www.cdc.gov/coronavirus/2019-ncov/faq.html</w:t>
        </w:r>
      </w:hyperlink>
    </w:p>
  </w:footnote>
  <w:footnote w:id="2">
    <w:p w:rsidR="00220356" w:rsidRDefault="00220356" w:rsidP="00220356">
      <w:pPr>
        <w:pStyle w:val="FootnoteText"/>
      </w:pPr>
      <w:r w:rsidRPr="008E741D">
        <w:rPr>
          <w:rStyle w:val="FootnoteReference"/>
        </w:rPr>
        <w:footnoteRef/>
      </w:r>
      <w:r w:rsidRPr="008E741D">
        <w:t xml:space="preserve"> </w:t>
      </w:r>
      <w:hyperlink r:id="rId2" w:history="1">
        <w:r w:rsidR="008B21FB" w:rsidRPr="00B00C22">
          <w:rPr>
            <w:rStyle w:val="Hyperlink"/>
          </w:rPr>
          <w:t>www.cdc.gov/coronavirus/2019-ncov/need-extra-precautions/people-at-increased-risk.html?CDC_AA_refVal=https%3A%2F%2Fwww.cdc.gov%2Fcoronavirus%2F2019-ncov%2Fneed-extra-precautions%2Fpeople-at-higher-risk.html</w:t>
        </w:r>
      </w:hyperlink>
    </w:p>
  </w:footnote>
  <w:footnote w:id="3">
    <w:p w:rsidR="00220356" w:rsidRDefault="00220356" w:rsidP="00220356">
      <w:pPr>
        <w:pStyle w:val="FootnoteText"/>
      </w:pPr>
      <w:r>
        <w:rPr>
          <w:rStyle w:val="FootnoteReference"/>
        </w:rPr>
        <w:footnoteRef/>
      </w:r>
      <w:r>
        <w:t xml:space="preserve"> </w:t>
      </w:r>
      <w:hyperlink r:id="rId3" w:history="1">
        <w:r w:rsidR="008B21FB" w:rsidRPr="00B00C22">
          <w:rPr>
            <w:rStyle w:val="Hyperlink"/>
          </w:rPr>
          <w:t>www.cdc.gov/coronavirus/2019-ncov/prevent-getting-sick/cloth-face-cover-guidance.html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5215"/>
      <w:gridCol w:w="5575"/>
    </w:tblGrid>
    <w:tr w:rsidR="00D44CA9" w:rsidTr="00220356">
      <w:tc>
        <w:tcPr>
          <w:tcW w:w="5215" w:type="dxa"/>
        </w:tcPr>
        <w:p w:rsidR="00D44CA9" w:rsidRDefault="00D44CA9" w:rsidP="00D44CA9">
          <w:pPr>
            <w:pStyle w:val="Header"/>
            <w:jc w:val="right"/>
          </w:pPr>
          <w:r>
            <w:t xml:space="preserve">Individual Name:  </w:t>
          </w:r>
        </w:p>
      </w:tc>
      <w:tc>
        <w:tcPr>
          <w:tcW w:w="5575" w:type="dxa"/>
        </w:tcPr>
        <w:p w:rsidR="00D44CA9" w:rsidRDefault="0003005F" w:rsidP="00220356">
          <w:pPr>
            <w:pStyle w:val="ReceiptCOVIDInfoFormName"/>
          </w:pPr>
          <w:fldSimple w:instr=" STYLEREF  &quot;Receipt COVID Info Form Name&quot;  \* MERGEFORMAT ">
            <w:r w:rsidR="007F0F5A">
              <w:rPr>
                <w:noProof/>
              </w:rPr>
              <w:t>Click or tap here to enter text.</w:t>
            </w:r>
          </w:fldSimple>
        </w:p>
      </w:tc>
    </w:tr>
  </w:tbl>
  <w:p w:rsidR="00D44CA9" w:rsidRPr="004A7233" w:rsidRDefault="004A7233" w:rsidP="004A7233">
    <w:pPr>
      <w:pStyle w:val="Header"/>
      <w:jc w:val="center"/>
      <w:rPr>
        <w:i/>
      </w:rPr>
    </w:pPr>
    <w:r w:rsidRPr="004A7233">
      <w:rPr>
        <w:i/>
      </w:rPr>
      <w:t>(This section will Auto Populate)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0B08"/>
    <w:multiLevelType w:val="hybridMultilevel"/>
    <w:tmpl w:val="37AE609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282717BE"/>
    <w:multiLevelType w:val="hybridMultilevel"/>
    <w:tmpl w:val="11C6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51718B"/>
    <w:multiLevelType w:val="hybridMultilevel"/>
    <w:tmpl w:val="70AE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D0528"/>
    <w:multiLevelType w:val="hybridMultilevel"/>
    <w:tmpl w:val="B3F66F0E"/>
    <w:lvl w:ilvl="0" w:tplc="8F202DA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94FCE"/>
    <w:multiLevelType w:val="hybridMultilevel"/>
    <w:tmpl w:val="93BE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027FD"/>
    <w:multiLevelType w:val="hybridMultilevel"/>
    <w:tmpl w:val="5CA6B85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BBh8ZUFlY6oQa010176aAl/wFSWSRqsqCV6OcGiD4sh/mCR9XtO6CYGOMFpCjPvgPU20rZHD1bm7G5/kr4ojg==" w:salt="isGUWGc05HFdgGIMvQRgv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48"/>
    <w:rsid w:val="00015E8F"/>
    <w:rsid w:val="0003005F"/>
    <w:rsid w:val="00220356"/>
    <w:rsid w:val="0023036B"/>
    <w:rsid w:val="003742D0"/>
    <w:rsid w:val="003A5931"/>
    <w:rsid w:val="003B2EE0"/>
    <w:rsid w:val="003F52EA"/>
    <w:rsid w:val="00475648"/>
    <w:rsid w:val="004A7233"/>
    <w:rsid w:val="004F382B"/>
    <w:rsid w:val="00615215"/>
    <w:rsid w:val="00644FB9"/>
    <w:rsid w:val="007501A2"/>
    <w:rsid w:val="007D41C8"/>
    <w:rsid w:val="007F0F5A"/>
    <w:rsid w:val="008A5161"/>
    <w:rsid w:val="008B21FB"/>
    <w:rsid w:val="008D38DA"/>
    <w:rsid w:val="008E1F13"/>
    <w:rsid w:val="008F0B08"/>
    <w:rsid w:val="009D2917"/>
    <w:rsid w:val="00A168B0"/>
    <w:rsid w:val="00AA5AE8"/>
    <w:rsid w:val="00D37392"/>
    <w:rsid w:val="00D44CA9"/>
    <w:rsid w:val="00EC3A5B"/>
    <w:rsid w:val="00EF2F3D"/>
    <w:rsid w:val="00FA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110827-0066-42A5-8023-9342E1A9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75648"/>
    <w:pPr>
      <w:widowControl w:val="0"/>
      <w:autoSpaceDE w:val="0"/>
      <w:autoSpaceDN w:val="0"/>
      <w:spacing w:after="0" w:line="240" w:lineRule="auto"/>
    </w:pPr>
    <w:rPr>
      <w:rFonts w:ascii="Calibri" w:eastAsia="Calibri" w:hAnsi="Calibri" w:cs="Calibri"/>
    </w:rPr>
  </w:style>
  <w:style w:type="paragraph" w:styleId="Heading1">
    <w:name w:val="heading 1"/>
    <w:basedOn w:val="Normal"/>
    <w:next w:val="Normal"/>
    <w:link w:val="Heading1Char"/>
    <w:uiPriority w:val="9"/>
    <w:qFormat/>
    <w:rsid w:val="0022035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7564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5648"/>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475648"/>
  </w:style>
  <w:style w:type="character" w:customStyle="1" w:styleId="BodyTextChar">
    <w:name w:val="Body Text Char"/>
    <w:basedOn w:val="DefaultParagraphFont"/>
    <w:link w:val="BodyText"/>
    <w:uiPriority w:val="1"/>
    <w:rsid w:val="00475648"/>
    <w:rPr>
      <w:rFonts w:ascii="Calibri" w:eastAsia="Calibri" w:hAnsi="Calibri" w:cs="Calibri"/>
    </w:rPr>
  </w:style>
  <w:style w:type="paragraph" w:styleId="ListParagraph">
    <w:name w:val="List Paragraph"/>
    <w:basedOn w:val="Normal"/>
    <w:uiPriority w:val="34"/>
    <w:qFormat/>
    <w:rsid w:val="00475648"/>
    <w:pPr>
      <w:ind w:left="820" w:right="226" w:hanging="360"/>
      <w:jc w:val="both"/>
    </w:pPr>
  </w:style>
  <w:style w:type="character" w:styleId="Hyperlink">
    <w:name w:val="Hyperlink"/>
    <w:basedOn w:val="DefaultParagraphFont"/>
    <w:uiPriority w:val="99"/>
    <w:unhideWhenUsed/>
    <w:rsid w:val="00475648"/>
    <w:rPr>
      <w:color w:val="0563C1" w:themeColor="hyperlink"/>
      <w:u w:val="single"/>
    </w:rPr>
  </w:style>
  <w:style w:type="paragraph" w:styleId="FootnoteText">
    <w:name w:val="footnote text"/>
    <w:basedOn w:val="Normal"/>
    <w:link w:val="FootnoteTextChar"/>
    <w:uiPriority w:val="99"/>
    <w:semiHidden/>
    <w:unhideWhenUsed/>
    <w:rsid w:val="00475648"/>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75648"/>
    <w:rPr>
      <w:sz w:val="20"/>
      <w:szCs w:val="20"/>
    </w:rPr>
  </w:style>
  <w:style w:type="character" w:styleId="FootnoteReference">
    <w:name w:val="footnote reference"/>
    <w:basedOn w:val="DefaultParagraphFont"/>
    <w:uiPriority w:val="99"/>
    <w:semiHidden/>
    <w:unhideWhenUsed/>
    <w:rsid w:val="00475648"/>
    <w:rPr>
      <w:vertAlign w:val="superscript"/>
    </w:rPr>
  </w:style>
  <w:style w:type="paragraph" w:customStyle="1" w:styleId="Default">
    <w:name w:val="Default"/>
    <w:uiPriority w:val="99"/>
    <w:rsid w:val="00475648"/>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basedOn w:val="DefaultParagraphFont"/>
    <w:uiPriority w:val="22"/>
    <w:qFormat/>
    <w:rsid w:val="00475648"/>
    <w:rPr>
      <w:b/>
      <w:bCs/>
    </w:rPr>
  </w:style>
  <w:style w:type="table" w:styleId="TableGrid">
    <w:name w:val="Table Grid"/>
    <w:basedOn w:val="TableNormal"/>
    <w:uiPriority w:val="39"/>
    <w:rsid w:val="0047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648"/>
    <w:pPr>
      <w:spacing w:after="0" w:line="240" w:lineRule="auto"/>
    </w:pPr>
  </w:style>
  <w:style w:type="paragraph" w:styleId="NormalWeb">
    <w:name w:val="Normal (Web)"/>
    <w:basedOn w:val="Normal"/>
    <w:uiPriority w:val="99"/>
    <w:unhideWhenUsed/>
    <w:rsid w:val="00475648"/>
    <w:pPr>
      <w:widowControl/>
      <w:autoSpaceDE/>
      <w:autoSpaceDN/>
    </w:pPr>
    <w:rPr>
      <w:rFonts w:ascii="Times New Roman" w:eastAsiaTheme="minorHAnsi" w:hAnsi="Times New Roman" w:cs="Times New Roman"/>
      <w:sz w:val="24"/>
      <w:szCs w:val="24"/>
    </w:rPr>
  </w:style>
  <w:style w:type="character" w:styleId="PlaceholderText">
    <w:name w:val="Placeholder Text"/>
    <w:basedOn w:val="DefaultParagraphFont"/>
    <w:uiPriority w:val="99"/>
    <w:semiHidden/>
    <w:rsid w:val="00475648"/>
    <w:rPr>
      <w:color w:val="808080"/>
    </w:rPr>
  </w:style>
  <w:style w:type="character" w:styleId="FollowedHyperlink">
    <w:name w:val="FollowedHyperlink"/>
    <w:basedOn w:val="DefaultParagraphFont"/>
    <w:uiPriority w:val="99"/>
    <w:semiHidden/>
    <w:unhideWhenUsed/>
    <w:rsid w:val="00475648"/>
    <w:rPr>
      <w:color w:val="954F72" w:themeColor="followedHyperlink"/>
      <w:u w:val="single"/>
    </w:rPr>
  </w:style>
  <w:style w:type="paragraph" w:styleId="Header">
    <w:name w:val="header"/>
    <w:basedOn w:val="Normal"/>
    <w:link w:val="HeaderChar"/>
    <w:uiPriority w:val="99"/>
    <w:unhideWhenUsed/>
    <w:rsid w:val="00475648"/>
    <w:pPr>
      <w:tabs>
        <w:tab w:val="center" w:pos="4680"/>
        <w:tab w:val="right" w:pos="9360"/>
      </w:tabs>
    </w:pPr>
  </w:style>
  <w:style w:type="character" w:customStyle="1" w:styleId="HeaderChar">
    <w:name w:val="Header Char"/>
    <w:basedOn w:val="DefaultParagraphFont"/>
    <w:link w:val="Header"/>
    <w:uiPriority w:val="99"/>
    <w:rsid w:val="00475648"/>
    <w:rPr>
      <w:rFonts w:ascii="Calibri" w:eastAsia="Calibri" w:hAnsi="Calibri" w:cs="Calibri"/>
    </w:rPr>
  </w:style>
  <w:style w:type="paragraph" w:styleId="Footer">
    <w:name w:val="footer"/>
    <w:basedOn w:val="Normal"/>
    <w:link w:val="FooterChar"/>
    <w:uiPriority w:val="99"/>
    <w:unhideWhenUsed/>
    <w:rsid w:val="00475648"/>
    <w:pPr>
      <w:tabs>
        <w:tab w:val="center" w:pos="4680"/>
        <w:tab w:val="right" w:pos="9360"/>
      </w:tabs>
    </w:pPr>
  </w:style>
  <w:style w:type="character" w:customStyle="1" w:styleId="FooterChar">
    <w:name w:val="Footer Char"/>
    <w:basedOn w:val="DefaultParagraphFont"/>
    <w:link w:val="Footer"/>
    <w:uiPriority w:val="99"/>
    <w:rsid w:val="00475648"/>
    <w:rPr>
      <w:rFonts w:ascii="Calibri" w:eastAsia="Calibri" w:hAnsi="Calibri" w:cs="Calibri"/>
    </w:rPr>
  </w:style>
  <w:style w:type="paragraph" w:customStyle="1" w:styleId="IndNeedsRiskAssessDate">
    <w:name w:val="Ind Needs Risk Assess Date"/>
    <w:basedOn w:val="Normal"/>
    <w:uiPriority w:val="1"/>
    <w:qFormat/>
    <w:rsid w:val="00D44CA9"/>
    <w:pPr>
      <w:jc w:val="both"/>
    </w:pPr>
    <w:rPr>
      <w:rFonts w:asciiTheme="minorHAnsi" w:hAnsiTheme="minorHAnsi" w:cstheme="minorHAnsi"/>
    </w:rPr>
  </w:style>
  <w:style w:type="paragraph" w:customStyle="1" w:styleId="IndNeedsAssessName">
    <w:name w:val="Ind Needs Assess Name"/>
    <w:basedOn w:val="Normal"/>
    <w:uiPriority w:val="1"/>
    <w:qFormat/>
    <w:rsid w:val="00D44CA9"/>
    <w:pPr>
      <w:jc w:val="both"/>
    </w:pPr>
    <w:rPr>
      <w:rFonts w:asciiTheme="minorHAnsi" w:hAnsiTheme="minorHAnsi" w:cstheme="minorHAnsi"/>
    </w:rPr>
  </w:style>
  <w:style w:type="character" w:customStyle="1" w:styleId="Heading1Char">
    <w:name w:val="Heading 1 Char"/>
    <w:basedOn w:val="DefaultParagraphFont"/>
    <w:link w:val="Heading1"/>
    <w:uiPriority w:val="9"/>
    <w:rsid w:val="00220356"/>
    <w:rPr>
      <w:rFonts w:asciiTheme="majorHAnsi" w:eastAsiaTheme="majorEastAsia" w:hAnsiTheme="majorHAnsi" w:cstheme="majorBidi"/>
      <w:color w:val="2E74B5" w:themeColor="accent1" w:themeShade="BF"/>
      <w:sz w:val="32"/>
      <w:szCs w:val="32"/>
    </w:rPr>
  </w:style>
  <w:style w:type="paragraph" w:customStyle="1" w:styleId="ReceiptCOVIDInfoFormName">
    <w:name w:val="Receipt COVID Info Form Name"/>
    <w:basedOn w:val="Default"/>
    <w:uiPriority w:val="1"/>
    <w:qFormat/>
    <w:rsid w:val="00220356"/>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nj.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nj.gov/humanservices/coronaviru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dc.gov/coronavirus/2019-ncov/prevent-getting-sick/cloth-face-cover-guidance.html" TargetMode="External"/><Relationship Id="rId2" Type="http://schemas.openxmlformats.org/officeDocument/2006/relationships/hyperlink" Target="http://www.cdc.gov/coronavirus/2019-ncov/need-extra-precautions/people-at-increased-risk.html?CDC_AA_refVal=https%3A%2F%2Fwww.cdc.gov%2Fcoronavirus%2F2019-ncov%2Fneed-extra-precautions%2Fpeople-at-higher-risk.html" TargetMode="External"/><Relationship Id="rId1" Type="http://schemas.openxmlformats.org/officeDocument/2006/relationships/hyperlink" Target="http://www.cdc.gov/coronavirus/2019-ncov/faq.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3F1DA49C29437AAFFA9CF3B95FCD92"/>
        <w:category>
          <w:name w:val="General"/>
          <w:gallery w:val="placeholder"/>
        </w:category>
        <w:types>
          <w:type w:val="bbPlcHdr"/>
        </w:types>
        <w:behaviors>
          <w:behavior w:val="content"/>
        </w:behaviors>
        <w:guid w:val="{10884341-5669-4869-9EA5-8B99A14A2AF9}"/>
      </w:docPartPr>
      <w:docPartBody>
        <w:p w:rsidR="00980700" w:rsidRDefault="009A4603" w:rsidP="009A4603">
          <w:pPr>
            <w:pStyle w:val="CD3F1DA49C29437AAFFA9CF3B95FCD92"/>
          </w:pPr>
          <w:r w:rsidRPr="00AA0AEC">
            <w:rPr>
              <w:rStyle w:val="PlaceholderText"/>
            </w:rPr>
            <w:t>Click or tap here to enter text.</w:t>
          </w:r>
        </w:p>
      </w:docPartBody>
    </w:docPart>
    <w:docPart>
      <w:docPartPr>
        <w:name w:val="C60BCA8CAF204439BF768546EB7D9C85"/>
        <w:category>
          <w:name w:val="General"/>
          <w:gallery w:val="placeholder"/>
        </w:category>
        <w:types>
          <w:type w:val="bbPlcHdr"/>
        </w:types>
        <w:behaviors>
          <w:behavior w:val="content"/>
        </w:behaviors>
        <w:guid w:val="{6224FD18-798E-4A15-9C71-23100C28B1EA}"/>
      </w:docPartPr>
      <w:docPartBody>
        <w:p w:rsidR="00980700" w:rsidRDefault="009A4603" w:rsidP="009A4603">
          <w:pPr>
            <w:pStyle w:val="C60BCA8CAF204439BF768546EB7D9C85"/>
          </w:pPr>
          <w:r w:rsidRPr="00AA0A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A1"/>
    <w:rsid w:val="00687DEE"/>
    <w:rsid w:val="0077646B"/>
    <w:rsid w:val="007F6B9F"/>
    <w:rsid w:val="008D0EA1"/>
    <w:rsid w:val="00952C6C"/>
    <w:rsid w:val="00980700"/>
    <w:rsid w:val="009A4603"/>
    <w:rsid w:val="00C36B34"/>
    <w:rsid w:val="00C5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603"/>
    <w:rPr>
      <w:color w:val="808080"/>
    </w:rPr>
  </w:style>
  <w:style w:type="paragraph" w:customStyle="1" w:styleId="1AF73D4F56E344489B007981F293B6AC">
    <w:name w:val="1AF73D4F56E344489B007981F293B6AC"/>
    <w:rsid w:val="008D0EA1"/>
  </w:style>
  <w:style w:type="paragraph" w:customStyle="1" w:styleId="E74265B2896C43E284440FB1E427AA90">
    <w:name w:val="E74265B2896C43E284440FB1E427AA90"/>
    <w:rsid w:val="008D0EA1"/>
  </w:style>
  <w:style w:type="paragraph" w:customStyle="1" w:styleId="A26DB187317C4A3E81E7313412BCCD90">
    <w:name w:val="A26DB187317C4A3E81E7313412BCCD90"/>
    <w:rsid w:val="008D0EA1"/>
  </w:style>
  <w:style w:type="paragraph" w:customStyle="1" w:styleId="96FD282DEF4A455B9546FA848347CB90">
    <w:name w:val="96FD282DEF4A455B9546FA848347CB90"/>
    <w:rsid w:val="008D0EA1"/>
  </w:style>
  <w:style w:type="paragraph" w:customStyle="1" w:styleId="06AB0C8C1527470B88C33984BBCB5100">
    <w:name w:val="06AB0C8C1527470B88C33984BBCB5100"/>
    <w:rsid w:val="00C36B34"/>
  </w:style>
  <w:style w:type="paragraph" w:customStyle="1" w:styleId="9CD1EF8A6001453FB0137A2E31BB0219">
    <w:name w:val="9CD1EF8A6001453FB0137A2E31BB0219"/>
    <w:rsid w:val="00C36B34"/>
  </w:style>
  <w:style w:type="paragraph" w:customStyle="1" w:styleId="BAF13DF18860473EA171AB047E793D77">
    <w:name w:val="BAF13DF18860473EA171AB047E793D77"/>
    <w:rsid w:val="00C36B34"/>
  </w:style>
  <w:style w:type="paragraph" w:customStyle="1" w:styleId="9FE65C2BFD4F4F8A9BEB3BEA1951981D">
    <w:name w:val="9FE65C2BFD4F4F8A9BEB3BEA1951981D"/>
    <w:rsid w:val="009A4603"/>
  </w:style>
  <w:style w:type="paragraph" w:customStyle="1" w:styleId="CD3F1DA49C29437AAFFA9CF3B95FCD92">
    <w:name w:val="CD3F1DA49C29437AAFFA9CF3B95FCD92"/>
    <w:rsid w:val="009A4603"/>
  </w:style>
  <w:style w:type="paragraph" w:customStyle="1" w:styleId="C60BCA8CAF204439BF768546EB7D9C85">
    <w:name w:val="C60BCA8CAF204439BF768546EB7D9C85"/>
    <w:rsid w:val="009A46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43048-9AA4-454B-8CBC-B0269DBF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Division of Developmental Disabilities</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Dave Mock</cp:lastModifiedBy>
  <cp:revision>2</cp:revision>
  <dcterms:created xsi:type="dcterms:W3CDTF">2020-09-03T16:25:00Z</dcterms:created>
  <dcterms:modified xsi:type="dcterms:W3CDTF">2020-09-03T16:25:00Z</dcterms:modified>
</cp:coreProperties>
</file>